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314E" w:rsidRDefault="00FD33EE" w:rsidP="00F4314E">
      <w:pPr>
        <w:ind w:right="-60"/>
        <w:rPr>
          <w:rFonts w:ascii="Calibri" w:hAnsi="Calibri"/>
          <w:b/>
          <w:bCs/>
          <w:sz w:val="30"/>
          <w:szCs w:val="30"/>
        </w:rPr>
      </w:pPr>
      <w:r w:rsidRPr="00FD33EE">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270pt;margin-top:9pt;width:185.25pt;height:25.5pt;z-index:-251658752">
            <v:imagedata r:id="rId5" o:title="adobelogo"/>
            <w10:wrap type="square"/>
          </v:shape>
        </w:pict>
      </w:r>
    </w:p>
    <w:p w:rsidR="00F4314E" w:rsidRPr="00F4314E" w:rsidRDefault="00F4314E" w:rsidP="00F4314E">
      <w:pPr>
        <w:ind w:right="-60"/>
        <w:rPr>
          <w:b/>
          <w:bCs/>
        </w:rPr>
      </w:pPr>
      <w:r w:rsidRPr="00F4314E">
        <w:rPr>
          <w:rFonts w:ascii="Calibri" w:hAnsi="Calibri"/>
          <w:b/>
          <w:bCs/>
          <w:sz w:val="30"/>
          <w:szCs w:val="30"/>
        </w:rPr>
        <w:t xml:space="preserve">EUROPEAN UNION STUDIES PROGRAM </w:t>
      </w:r>
    </w:p>
    <w:p w:rsidR="00F4314E" w:rsidRPr="002E6DBA" w:rsidRDefault="00FD33EE" w:rsidP="00F4314E">
      <w:pPr>
        <w:rPr>
          <w:rFonts w:ascii="Calibri" w:hAnsi="Calibri"/>
          <w:sz w:val="22"/>
          <w:szCs w:val="22"/>
        </w:rPr>
      </w:pPr>
      <w:r w:rsidRPr="00FD33EE">
        <w:rPr>
          <w:rFonts w:ascii="Calibri" w:hAnsi="Calibri"/>
          <w:sz w:val="22"/>
          <w:szCs w:val="22"/>
        </w:rPr>
        <w:pict>
          <v:rect id="_x0000_i1025" style="width:0;height:1.5pt" o:hralign="center" o:hrstd="t" o:hrnoshade="t" o:hr="t" fillcolor="black" stroked="f"/>
        </w:pict>
      </w:r>
    </w:p>
    <w:p w:rsidR="002A6E2C" w:rsidRPr="000A7275" w:rsidRDefault="002A6E2C" w:rsidP="002A6E2C">
      <w:pPr>
        <w:rPr>
          <w:rFonts w:asciiTheme="majorHAnsi" w:hAnsiTheme="majorHAnsi"/>
          <w:sz w:val="22"/>
          <w:szCs w:val="22"/>
        </w:rPr>
      </w:pPr>
      <w:r w:rsidRPr="000A7275">
        <w:rPr>
          <w:rFonts w:asciiTheme="majorHAnsi" w:hAnsiTheme="majorHAnsi"/>
          <w:sz w:val="22"/>
          <w:szCs w:val="22"/>
        </w:rPr>
        <w:t>The European Union Center of California announces a program of minimum requirements for proficiency in European Union Studies. Individual members of the Claremont Colleges may wish to adapt and enhance this minimum standard within their own academic programs. The purpose of this program is to encourage students to pursue a coherent academic program with substantial contemporary European and EU content while pursuing the academic major of their choice.</w:t>
      </w:r>
    </w:p>
    <w:p w:rsidR="002A6E2C" w:rsidRPr="000A7275" w:rsidRDefault="002A6E2C" w:rsidP="002A6E2C">
      <w:pPr>
        <w:rPr>
          <w:rFonts w:asciiTheme="majorHAnsi" w:hAnsiTheme="majorHAnsi"/>
          <w:b/>
          <w:bCs/>
          <w:color w:val="0000CC"/>
          <w:sz w:val="22"/>
          <w:szCs w:val="22"/>
        </w:rPr>
      </w:pPr>
    </w:p>
    <w:p w:rsidR="002A6E2C" w:rsidRPr="000A7275" w:rsidRDefault="002A6E2C" w:rsidP="002A6E2C">
      <w:pPr>
        <w:rPr>
          <w:rFonts w:asciiTheme="majorHAnsi" w:hAnsiTheme="majorHAnsi"/>
          <w:b/>
          <w:bCs/>
          <w:color w:val="0000CC"/>
          <w:sz w:val="22"/>
          <w:szCs w:val="22"/>
        </w:rPr>
      </w:pPr>
      <w:r w:rsidRPr="000A7275">
        <w:rPr>
          <w:rFonts w:asciiTheme="majorHAnsi" w:hAnsiTheme="majorHAnsi"/>
          <w:b/>
          <w:bCs/>
          <w:color w:val="0000CC"/>
          <w:sz w:val="22"/>
          <w:szCs w:val="22"/>
        </w:rPr>
        <w:t>Requirements of the Program</w:t>
      </w:r>
    </w:p>
    <w:p w:rsidR="002A6E2C" w:rsidRPr="000A7275" w:rsidRDefault="002A6E2C" w:rsidP="002A6E2C">
      <w:pPr>
        <w:rPr>
          <w:rFonts w:asciiTheme="majorHAnsi" w:hAnsiTheme="majorHAnsi"/>
          <w:sz w:val="22"/>
          <w:szCs w:val="22"/>
        </w:rPr>
      </w:pPr>
      <w:r w:rsidRPr="000A7275">
        <w:rPr>
          <w:rFonts w:asciiTheme="majorHAnsi" w:hAnsiTheme="majorHAnsi"/>
          <w:sz w:val="22"/>
          <w:szCs w:val="22"/>
        </w:rPr>
        <w:t xml:space="preserve">Four courses, consisting of one course (minimum) from at least three of the following four areas: </w:t>
      </w:r>
      <w:r w:rsidRPr="000A7275">
        <w:rPr>
          <w:rFonts w:asciiTheme="majorHAnsi" w:hAnsiTheme="majorHAnsi"/>
          <w:i/>
          <w:iCs/>
          <w:sz w:val="22"/>
          <w:szCs w:val="22"/>
        </w:rPr>
        <w:t>modern European history</w:t>
      </w:r>
      <w:r w:rsidRPr="000A7275">
        <w:rPr>
          <w:rFonts w:asciiTheme="majorHAnsi" w:hAnsiTheme="majorHAnsi"/>
          <w:sz w:val="22"/>
          <w:szCs w:val="22"/>
        </w:rPr>
        <w:t xml:space="preserve">, </w:t>
      </w:r>
      <w:r w:rsidRPr="000A7275">
        <w:rPr>
          <w:rFonts w:asciiTheme="majorHAnsi" w:hAnsiTheme="majorHAnsi"/>
          <w:i/>
          <w:iCs/>
          <w:sz w:val="22"/>
          <w:szCs w:val="22"/>
        </w:rPr>
        <w:t>comparative European politics</w:t>
      </w:r>
      <w:r w:rsidRPr="000A7275">
        <w:rPr>
          <w:rFonts w:asciiTheme="majorHAnsi" w:hAnsiTheme="majorHAnsi"/>
          <w:sz w:val="22"/>
          <w:szCs w:val="22"/>
        </w:rPr>
        <w:t xml:space="preserve">, </w:t>
      </w:r>
      <w:r w:rsidRPr="000A7275">
        <w:rPr>
          <w:rFonts w:asciiTheme="majorHAnsi" w:hAnsiTheme="majorHAnsi"/>
          <w:i/>
          <w:iCs/>
          <w:sz w:val="22"/>
          <w:szCs w:val="22"/>
        </w:rPr>
        <w:t>European economics</w:t>
      </w:r>
      <w:r w:rsidRPr="000A7275">
        <w:rPr>
          <w:rFonts w:asciiTheme="majorHAnsi" w:hAnsiTheme="majorHAnsi"/>
          <w:sz w:val="22"/>
          <w:szCs w:val="22"/>
        </w:rPr>
        <w:t xml:space="preserve">, and </w:t>
      </w:r>
      <w:r w:rsidRPr="000A7275">
        <w:rPr>
          <w:rFonts w:asciiTheme="majorHAnsi" w:hAnsiTheme="majorHAnsi"/>
          <w:i/>
          <w:iCs/>
          <w:sz w:val="22"/>
          <w:szCs w:val="22"/>
        </w:rPr>
        <w:t>European Union institutions</w:t>
      </w:r>
      <w:r w:rsidRPr="000A7275">
        <w:rPr>
          <w:rFonts w:asciiTheme="majorHAnsi" w:hAnsiTheme="majorHAnsi"/>
          <w:sz w:val="22"/>
          <w:szCs w:val="22"/>
        </w:rPr>
        <w:t xml:space="preserve">. The fourth course may be chosen from any of these four areas or a list of pre-approved elective courses. A complete list of pre-approved courses is available upon request. </w:t>
      </w:r>
    </w:p>
    <w:p w:rsidR="002A6E2C" w:rsidRPr="000A7275" w:rsidRDefault="002A6E2C" w:rsidP="002A6E2C">
      <w:pPr>
        <w:rPr>
          <w:rFonts w:asciiTheme="majorHAnsi" w:hAnsiTheme="majorHAnsi"/>
          <w:sz w:val="22"/>
          <w:szCs w:val="22"/>
        </w:rPr>
      </w:pPr>
    </w:p>
    <w:p w:rsidR="002A6E2C" w:rsidRPr="000A7275" w:rsidRDefault="002A6E2C" w:rsidP="002A6E2C">
      <w:pPr>
        <w:rPr>
          <w:rFonts w:asciiTheme="majorHAnsi" w:hAnsiTheme="majorHAnsi"/>
          <w:sz w:val="22"/>
          <w:szCs w:val="22"/>
        </w:rPr>
      </w:pPr>
      <w:proofErr w:type="gramStart"/>
      <w:r w:rsidRPr="000A7275">
        <w:rPr>
          <w:rFonts w:asciiTheme="majorHAnsi" w:hAnsiTheme="majorHAnsi"/>
          <w:sz w:val="22"/>
          <w:szCs w:val="22"/>
        </w:rPr>
        <w:t>Proficiency in at least one modern European language (excluding English).</w:t>
      </w:r>
      <w:proofErr w:type="gramEnd"/>
      <w:r w:rsidRPr="000A7275">
        <w:rPr>
          <w:rFonts w:asciiTheme="majorHAnsi" w:hAnsiTheme="majorHAnsi"/>
          <w:sz w:val="22"/>
          <w:szCs w:val="22"/>
        </w:rPr>
        <w:t xml:space="preserve"> </w:t>
      </w:r>
      <w:r w:rsidRPr="000A7275">
        <w:rPr>
          <w:rFonts w:asciiTheme="majorHAnsi" w:hAnsiTheme="majorHAnsi" w:cs="Tahoma"/>
          <w:sz w:val="22"/>
          <w:szCs w:val="22"/>
        </w:rPr>
        <w:t>The foreign language requirement can be fulfilled by completing four full credit courses of foreign language study at the Colleges, or a letter from a language professor attesting to the student's equivalent proficiency.</w:t>
      </w:r>
      <w:r w:rsidRPr="000A7275">
        <w:rPr>
          <w:rFonts w:asciiTheme="majorHAnsi" w:hAnsiTheme="majorHAnsi"/>
          <w:sz w:val="22"/>
          <w:szCs w:val="22"/>
        </w:rPr>
        <w:t xml:space="preserve"> Students are encouraged to continue language learning beyond this minimum requirement and to establish genuine competency in speaking, reading and writing a foreign language. </w:t>
      </w:r>
    </w:p>
    <w:p w:rsidR="002A6E2C" w:rsidRPr="000A7275" w:rsidRDefault="002A6E2C" w:rsidP="002A6E2C">
      <w:pPr>
        <w:rPr>
          <w:rFonts w:asciiTheme="majorHAnsi" w:hAnsiTheme="majorHAnsi"/>
          <w:sz w:val="22"/>
          <w:szCs w:val="22"/>
        </w:rPr>
      </w:pPr>
    </w:p>
    <w:p w:rsidR="002A6E2C" w:rsidRPr="000A7275" w:rsidRDefault="002A6E2C" w:rsidP="002A6E2C">
      <w:pPr>
        <w:rPr>
          <w:rFonts w:asciiTheme="majorHAnsi" w:hAnsiTheme="majorHAnsi"/>
          <w:sz w:val="22"/>
          <w:szCs w:val="22"/>
        </w:rPr>
      </w:pPr>
      <w:r w:rsidRPr="000A7275">
        <w:rPr>
          <w:rFonts w:asciiTheme="majorHAnsi" w:hAnsiTheme="majorHAnsi"/>
          <w:sz w:val="22"/>
          <w:szCs w:val="22"/>
        </w:rPr>
        <w:t>Successful completion of these requirements (four courses plus the language requirement) with a minimum GPA of 3.00 (on a 4.00 scale), or 9.00 (on a 12.00 scale)</w:t>
      </w:r>
      <w:r w:rsidRPr="000A7275">
        <w:rPr>
          <w:rFonts w:asciiTheme="majorHAnsi" w:hAnsiTheme="majorHAnsi" w:cs="Tahoma"/>
        </w:rPr>
        <w:t xml:space="preserve"> </w:t>
      </w:r>
      <w:r w:rsidRPr="000A7275">
        <w:rPr>
          <w:rFonts w:asciiTheme="majorHAnsi" w:hAnsiTheme="majorHAnsi"/>
          <w:sz w:val="22"/>
          <w:szCs w:val="22"/>
        </w:rPr>
        <w:t xml:space="preserve">at the time of fulfilling the program requirements will be noted in a letter of commendation from the European Union Center of California. Successful completion of the above requirements with a minimum GPA of 3.5 (on a 4.00 scale), or 10.50 (on a 12.00 scale) will result in a letter of commendation with honors. </w:t>
      </w:r>
    </w:p>
    <w:p w:rsidR="002A6E2C" w:rsidRPr="000A7275" w:rsidRDefault="002A6E2C" w:rsidP="002A6E2C">
      <w:pPr>
        <w:rPr>
          <w:rFonts w:asciiTheme="majorHAnsi" w:hAnsiTheme="majorHAnsi"/>
          <w:b/>
          <w:bCs/>
          <w:color w:val="800000"/>
          <w:sz w:val="22"/>
          <w:szCs w:val="22"/>
        </w:rPr>
      </w:pPr>
    </w:p>
    <w:p w:rsidR="002A6E2C" w:rsidRPr="000A7275" w:rsidRDefault="002A6E2C" w:rsidP="002A6E2C">
      <w:pPr>
        <w:rPr>
          <w:rFonts w:asciiTheme="majorHAnsi" w:hAnsiTheme="majorHAnsi"/>
          <w:color w:val="800000"/>
          <w:sz w:val="22"/>
          <w:szCs w:val="22"/>
        </w:rPr>
      </w:pPr>
      <w:r w:rsidRPr="000A7275">
        <w:rPr>
          <w:rFonts w:asciiTheme="majorHAnsi" w:hAnsiTheme="majorHAnsi"/>
          <w:b/>
          <w:bCs/>
          <w:color w:val="800000"/>
          <w:sz w:val="22"/>
          <w:szCs w:val="22"/>
        </w:rPr>
        <w:t>Note:</w:t>
      </w:r>
      <w:r w:rsidRPr="000A7275">
        <w:rPr>
          <w:rFonts w:asciiTheme="majorHAnsi" w:hAnsiTheme="majorHAnsi"/>
          <w:color w:val="800000"/>
          <w:sz w:val="22"/>
          <w:szCs w:val="22"/>
        </w:rPr>
        <w:t xml:space="preserve"> </w:t>
      </w:r>
      <w:r w:rsidRPr="000A7275">
        <w:rPr>
          <w:rFonts w:asciiTheme="majorHAnsi" w:hAnsiTheme="majorHAnsi"/>
          <w:sz w:val="22"/>
          <w:szCs w:val="22"/>
        </w:rPr>
        <w:t>Study abroad is an excellent complement to (but not a requirement for) the program. Students are encouraged to take advantage of the variety of opportunities to study in Europe.</w:t>
      </w:r>
      <w:r w:rsidRPr="000A7275">
        <w:rPr>
          <w:rFonts w:asciiTheme="majorHAnsi" w:hAnsiTheme="majorHAnsi"/>
          <w:color w:val="800000"/>
          <w:sz w:val="22"/>
          <w:szCs w:val="22"/>
        </w:rPr>
        <w:t xml:space="preserve">  </w:t>
      </w:r>
    </w:p>
    <w:p w:rsidR="002A6E2C" w:rsidRPr="000A7275" w:rsidRDefault="002A6E2C" w:rsidP="002A6E2C">
      <w:pPr>
        <w:rPr>
          <w:rFonts w:asciiTheme="majorHAnsi" w:hAnsiTheme="majorHAnsi"/>
          <w:b/>
          <w:bCs/>
          <w:color w:val="0000CC"/>
          <w:sz w:val="22"/>
          <w:szCs w:val="22"/>
        </w:rPr>
      </w:pPr>
    </w:p>
    <w:p w:rsidR="002A6E2C" w:rsidRPr="000A7275" w:rsidRDefault="002A6E2C" w:rsidP="002A6E2C">
      <w:pPr>
        <w:rPr>
          <w:rFonts w:asciiTheme="majorHAnsi" w:hAnsiTheme="majorHAnsi"/>
          <w:b/>
          <w:bCs/>
          <w:color w:val="0000CC"/>
          <w:sz w:val="22"/>
          <w:szCs w:val="22"/>
        </w:rPr>
      </w:pPr>
      <w:r w:rsidRPr="000A7275">
        <w:rPr>
          <w:rFonts w:asciiTheme="majorHAnsi" w:hAnsiTheme="majorHAnsi"/>
          <w:b/>
          <w:bCs/>
          <w:color w:val="0000CC"/>
          <w:sz w:val="22"/>
          <w:szCs w:val="22"/>
        </w:rPr>
        <w:t>Course Selection Requirements</w:t>
      </w:r>
    </w:p>
    <w:p w:rsidR="002A6E2C" w:rsidRPr="000A7275" w:rsidRDefault="002A6E2C" w:rsidP="002A6E2C">
      <w:pPr>
        <w:rPr>
          <w:rFonts w:asciiTheme="majorHAnsi" w:hAnsiTheme="majorHAnsi"/>
          <w:sz w:val="22"/>
          <w:szCs w:val="22"/>
        </w:rPr>
      </w:pPr>
      <w:r w:rsidRPr="000A7275">
        <w:rPr>
          <w:rFonts w:asciiTheme="majorHAnsi" w:hAnsiTheme="majorHAnsi"/>
          <w:sz w:val="22"/>
          <w:szCs w:val="22"/>
        </w:rPr>
        <w:t xml:space="preserve">For courses to be listed for credit in comparative European politics, European economics, and European institutions, they must primarily focus on the specified issues. For electives to be accepted into the Program, the course needs to have a substantial EU component. </w:t>
      </w:r>
    </w:p>
    <w:p w:rsidR="002A6E2C" w:rsidRPr="000A7275" w:rsidRDefault="002A6E2C" w:rsidP="002A6E2C">
      <w:pPr>
        <w:rPr>
          <w:rFonts w:asciiTheme="majorHAnsi" w:hAnsiTheme="majorHAnsi"/>
          <w:sz w:val="22"/>
          <w:szCs w:val="22"/>
        </w:rPr>
      </w:pPr>
    </w:p>
    <w:p w:rsidR="002A6E2C" w:rsidRPr="000A7275" w:rsidRDefault="002A6E2C" w:rsidP="002A6E2C">
      <w:pPr>
        <w:numPr>
          <w:ilvl w:val="0"/>
          <w:numId w:val="3"/>
        </w:numPr>
        <w:snapToGrid/>
        <w:rPr>
          <w:rFonts w:asciiTheme="majorHAnsi" w:hAnsiTheme="majorHAnsi"/>
          <w:sz w:val="22"/>
          <w:szCs w:val="22"/>
        </w:rPr>
      </w:pPr>
      <w:r w:rsidRPr="000A7275">
        <w:rPr>
          <w:rFonts w:asciiTheme="majorHAnsi" w:hAnsiTheme="majorHAnsi"/>
          <w:b/>
          <w:bCs/>
          <w:sz w:val="22"/>
          <w:szCs w:val="22"/>
        </w:rPr>
        <w:t>Modern European history</w:t>
      </w:r>
      <w:r w:rsidRPr="000A7275">
        <w:rPr>
          <w:rFonts w:asciiTheme="majorHAnsi" w:hAnsiTheme="majorHAnsi"/>
          <w:sz w:val="22"/>
          <w:szCs w:val="22"/>
        </w:rPr>
        <w:t>: preference to courses that include attention to the 20th century through 1989.</w:t>
      </w:r>
    </w:p>
    <w:p w:rsidR="002A6E2C" w:rsidRPr="000A7275" w:rsidRDefault="002A6E2C" w:rsidP="002A6E2C">
      <w:pPr>
        <w:numPr>
          <w:ilvl w:val="0"/>
          <w:numId w:val="3"/>
        </w:numPr>
        <w:snapToGrid/>
        <w:rPr>
          <w:rFonts w:asciiTheme="majorHAnsi" w:hAnsiTheme="majorHAnsi"/>
          <w:sz w:val="22"/>
          <w:szCs w:val="22"/>
        </w:rPr>
      </w:pPr>
      <w:r w:rsidRPr="000A7275">
        <w:rPr>
          <w:rFonts w:asciiTheme="majorHAnsi" w:hAnsiTheme="majorHAnsi"/>
          <w:b/>
          <w:bCs/>
          <w:sz w:val="22"/>
          <w:szCs w:val="22"/>
        </w:rPr>
        <w:t>Comparative European politics</w:t>
      </w:r>
      <w:r w:rsidRPr="000A7275">
        <w:rPr>
          <w:rFonts w:asciiTheme="majorHAnsi" w:hAnsiTheme="majorHAnsi"/>
          <w:sz w:val="22"/>
          <w:szCs w:val="22"/>
        </w:rPr>
        <w:t>: preference to courses that primarily address different European political systems.</w:t>
      </w:r>
    </w:p>
    <w:p w:rsidR="002A6E2C" w:rsidRPr="000A7275" w:rsidRDefault="002A6E2C" w:rsidP="002A6E2C">
      <w:pPr>
        <w:numPr>
          <w:ilvl w:val="0"/>
          <w:numId w:val="3"/>
        </w:numPr>
        <w:snapToGrid/>
        <w:rPr>
          <w:rFonts w:asciiTheme="majorHAnsi" w:hAnsiTheme="majorHAnsi"/>
          <w:sz w:val="22"/>
          <w:szCs w:val="22"/>
        </w:rPr>
      </w:pPr>
      <w:r w:rsidRPr="000A7275">
        <w:rPr>
          <w:rFonts w:asciiTheme="majorHAnsi" w:hAnsiTheme="majorHAnsi"/>
          <w:b/>
          <w:bCs/>
          <w:sz w:val="22"/>
          <w:szCs w:val="22"/>
        </w:rPr>
        <w:t>European economics</w:t>
      </w:r>
      <w:r w:rsidRPr="000A7275">
        <w:rPr>
          <w:rFonts w:asciiTheme="majorHAnsi" w:hAnsiTheme="majorHAnsi"/>
          <w:sz w:val="22"/>
          <w:szCs w:val="22"/>
        </w:rPr>
        <w:t>: preference to courses that primarily address different European economic systems, or that focus primarily on the economics of European integration.</w:t>
      </w:r>
    </w:p>
    <w:p w:rsidR="002A6E2C" w:rsidRPr="000A7275" w:rsidRDefault="002A6E2C" w:rsidP="002A6E2C">
      <w:pPr>
        <w:numPr>
          <w:ilvl w:val="0"/>
          <w:numId w:val="3"/>
        </w:numPr>
        <w:snapToGrid/>
        <w:rPr>
          <w:rFonts w:asciiTheme="majorHAnsi" w:hAnsiTheme="majorHAnsi"/>
          <w:sz w:val="22"/>
          <w:szCs w:val="22"/>
        </w:rPr>
      </w:pPr>
      <w:r w:rsidRPr="000A7275">
        <w:rPr>
          <w:rFonts w:asciiTheme="majorHAnsi" w:hAnsiTheme="majorHAnsi"/>
          <w:b/>
          <w:bCs/>
          <w:sz w:val="22"/>
          <w:szCs w:val="22"/>
        </w:rPr>
        <w:t>European Union institutions</w:t>
      </w:r>
      <w:r w:rsidRPr="000A7275">
        <w:rPr>
          <w:rFonts w:asciiTheme="majorHAnsi" w:hAnsiTheme="majorHAnsi"/>
          <w:sz w:val="22"/>
          <w:szCs w:val="22"/>
        </w:rPr>
        <w:t>: preference to courses in which the study of the European Union and its institutions is the primary course focus.</w:t>
      </w:r>
    </w:p>
    <w:p w:rsidR="002A6E2C" w:rsidRPr="000A7275" w:rsidRDefault="002A6E2C" w:rsidP="002A6E2C">
      <w:pPr>
        <w:numPr>
          <w:ilvl w:val="0"/>
          <w:numId w:val="3"/>
        </w:numPr>
        <w:snapToGrid/>
        <w:rPr>
          <w:rFonts w:asciiTheme="majorHAnsi" w:hAnsiTheme="majorHAnsi"/>
          <w:sz w:val="22"/>
          <w:szCs w:val="22"/>
        </w:rPr>
      </w:pPr>
      <w:r w:rsidRPr="000A7275">
        <w:rPr>
          <w:rFonts w:asciiTheme="majorHAnsi" w:hAnsiTheme="majorHAnsi"/>
          <w:b/>
          <w:bCs/>
          <w:sz w:val="22"/>
          <w:szCs w:val="22"/>
        </w:rPr>
        <w:t>Electives</w:t>
      </w:r>
      <w:r w:rsidRPr="000A7275">
        <w:rPr>
          <w:rFonts w:asciiTheme="majorHAnsi" w:hAnsiTheme="majorHAnsi"/>
          <w:sz w:val="22"/>
          <w:szCs w:val="22"/>
        </w:rPr>
        <w:t xml:space="preserve">: preference to courses that have substantial European Union or contemporary European content, but do not meet the criteria for any of the preceding categories. </w:t>
      </w:r>
    </w:p>
    <w:p w:rsidR="002A6E2C" w:rsidRPr="000A7275" w:rsidRDefault="002A6E2C" w:rsidP="002A6E2C">
      <w:pPr>
        <w:rPr>
          <w:rFonts w:asciiTheme="majorHAnsi" w:hAnsiTheme="majorHAnsi"/>
          <w:sz w:val="22"/>
          <w:szCs w:val="22"/>
        </w:rPr>
      </w:pPr>
    </w:p>
    <w:p w:rsidR="002A6E2C" w:rsidRPr="000A7275" w:rsidRDefault="002A6E2C" w:rsidP="002A6E2C">
      <w:pPr>
        <w:rPr>
          <w:rFonts w:asciiTheme="majorHAnsi" w:hAnsiTheme="majorHAnsi"/>
          <w:sz w:val="22"/>
          <w:szCs w:val="22"/>
        </w:rPr>
      </w:pPr>
      <w:r w:rsidRPr="000A7275">
        <w:rPr>
          <w:rFonts w:asciiTheme="majorHAnsi" w:hAnsiTheme="majorHAnsi"/>
          <w:sz w:val="22"/>
          <w:szCs w:val="22"/>
        </w:rPr>
        <w:t>Feel free to contact the EU Center if you feel that a course currently not listed on the List of Pre-Approved Courses would qualify for selection for the EU Studies Program.</w:t>
      </w:r>
    </w:p>
    <w:p w:rsidR="00C618F8" w:rsidRDefault="00C618F8" w:rsidP="005F1989">
      <w:pPr>
        <w:rPr>
          <w:rFonts w:ascii="Cambria" w:hAnsi="Cambria"/>
          <w:b/>
          <w:bCs/>
          <w:color w:val="0000FF"/>
          <w:sz w:val="28"/>
          <w:szCs w:val="28"/>
        </w:rPr>
      </w:pPr>
    </w:p>
    <w:p w:rsidR="00251E27" w:rsidRPr="006324FC" w:rsidRDefault="00251E27" w:rsidP="003B0C36">
      <w:pPr>
        <w:spacing w:after="240"/>
        <w:rPr>
          <w:rFonts w:ascii="Cambria" w:hAnsi="Cambria"/>
          <w:b/>
          <w:bCs/>
          <w:color w:val="0000FF"/>
          <w:sz w:val="28"/>
          <w:szCs w:val="28"/>
        </w:rPr>
      </w:pPr>
      <w:r w:rsidRPr="006324FC">
        <w:rPr>
          <w:rFonts w:ascii="Cambria" w:hAnsi="Cambria"/>
          <w:b/>
          <w:bCs/>
          <w:color w:val="0000FF"/>
          <w:sz w:val="28"/>
          <w:szCs w:val="28"/>
        </w:rPr>
        <w:lastRenderedPageBreak/>
        <w:t xml:space="preserve">European Union Studies Course List, </w:t>
      </w:r>
      <w:proofErr w:type="gramStart"/>
      <w:r w:rsidR="006C14B7">
        <w:rPr>
          <w:rFonts w:ascii="Cambria" w:hAnsi="Cambria"/>
          <w:b/>
          <w:bCs/>
          <w:color w:val="0000FF"/>
          <w:sz w:val="28"/>
          <w:szCs w:val="28"/>
        </w:rPr>
        <w:t>Spring</w:t>
      </w:r>
      <w:proofErr w:type="gramEnd"/>
      <w:r w:rsidR="00C66EC7">
        <w:rPr>
          <w:rFonts w:ascii="Cambria" w:hAnsi="Cambria"/>
          <w:b/>
          <w:bCs/>
          <w:color w:val="0000FF"/>
          <w:sz w:val="28"/>
          <w:szCs w:val="28"/>
        </w:rPr>
        <w:t xml:space="preserve"> 2013</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713"/>
        <w:gridCol w:w="4685"/>
        <w:gridCol w:w="2178"/>
      </w:tblGrid>
      <w:tr w:rsidR="0016505A" w:rsidTr="003B0C36">
        <w:tc>
          <w:tcPr>
            <w:tcW w:w="9576" w:type="dxa"/>
            <w:gridSpan w:val="3"/>
          </w:tcPr>
          <w:p w:rsidR="0016505A" w:rsidRDefault="0016505A" w:rsidP="007C356F">
            <w:pPr>
              <w:rPr>
                <w:rFonts w:ascii="Cambria" w:hAnsi="Cambria"/>
                <w:b/>
                <w:bCs/>
                <w:szCs w:val="24"/>
              </w:rPr>
            </w:pPr>
            <w:r w:rsidRPr="0016505A">
              <w:rPr>
                <w:rFonts w:ascii="Cambria" w:hAnsi="Cambria"/>
                <w:b/>
                <w:bCs/>
                <w:szCs w:val="24"/>
              </w:rPr>
              <w:t>Modern European History</w:t>
            </w:r>
          </w:p>
        </w:tc>
      </w:tr>
      <w:tr w:rsidR="0016505A" w:rsidTr="003B0C36">
        <w:tc>
          <w:tcPr>
            <w:tcW w:w="2713" w:type="dxa"/>
          </w:tcPr>
          <w:p w:rsidR="0016505A" w:rsidRDefault="0016505A" w:rsidP="007C356F">
            <w:pPr>
              <w:rPr>
                <w:rFonts w:ascii="Cambria" w:hAnsi="Cambria"/>
                <w:b/>
                <w:bCs/>
                <w:szCs w:val="24"/>
              </w:rPr>
            </w:pPr>
            <w:r w:rsidRPr="0016505A">
              <w:rPr>
                <w:rFonts w:asciiTheme="majorHAnsi" w:eastAsia="Times New Roman" w:hAnsiTheme="majorHAnsi"/>
                <w:szCs w:val="24"/>
              </w:rPr>
              <w:t>HIST100T PO</w:t>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Environmental History of Euro. &amp; Empires</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P. Chu</w:t>
            </w:r>
          </w:p>
        </w:tc>
      </w:tr>
      <w:tr w:rsidR="0016505A" w:rsidTr="003B0C36">
        <w:tc>
          <w:tcPr>
            <w:tcW w:w="2713"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HIST133B CM</w:t>
            </w:r>
            <w:r w:rsidRPr="0016505A">
              <w:rPr>
                <w:rFonts w:asciiTheme="majorHAnsi" w:eastAsia="Times New Roman" w:hAnsiTheme="majorHAnsi"/>
                <w:bCs/>
                <w:szCs w:val="24"/>
              </w:rPr>
              <w:tab/>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Modern Russian History: 1917-Presnt</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G. Hamburg</w:t>
            </w:r>
          </w:p>
        </w:tc>
      </w:tr>
      <w:tr w:rsidR="0016505A" w:rsidTr="003B0C36">
        <w:tc>
          <w:tcPr>
            <w:tcW w:w="2713"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HIST134 SC</w:t>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France/Algeria</w:t>
            </w:r>
          </w:p>
        </w:tc>
        <w:tc>
          <w:tcPr>
            <w:tcW w:w="2178" w:type="dxa"/>
          </w:tcPr>
          <w:p w:rsidR="0016505A" w:rsidRPr="0016505A" w:rsidRDefault="0016505A" w:rsidP="0016505A">
            <w:pPr>
              <w:contextualSpacing/>
              <w:rPr>
                <w:rFonts w:asciiTheme="majorHAnsi" w:hAnsiTheme="majorHAnsi"/>
                <w:szCs w:val="24"/>
              </w:rPr>
            </w:pPr>
            <w:r w:rsidRPr="0016505A">
              <w:rPr>
                <w:rFonts w:asciiTheme="majorHAnsi" w:hAnsiTheme="majorHAnsi"/>
                <w:color w:val="000000"/>
                <w:szCs w:val="24"/>
                <w:shd w:val="clear" w:color="auto" w:fill="FFFFFF"/>
              </w:rPr>
              <w:t xml:space="preserve">A. </w:t>
            </w:r>
            <w:proofErr w:type="spellStart"/>
            <w:r w:rsidRPr="0016505A">
              <w:rPr>
                <w:rFonts w:asciiTheme="majorHAnsi" w:hAnsiTheme="majorHAnsi"/>
                <w:color w:val="000000"/>
                <w:szCs w:val="24"/>
                <w:shd w:val="clear" w:color="auto" w:fill="FFFFFF"/>
              </w:rPr>
              <w:t>Aisenberg</w:t>
            </w:r>
            <w:proofErr w:type="spellEnd"/>
          </w:p>
        </w:tc>
      </w:tr>
      <w:tr w:rsidR="0016505A" w:rsidTr="003B0C36">
        <w:tc>
          <w:tcPr>
            <w:tcW w:w="2713" w:type="dxa"/>
          </w:tcPr>
          <w:p w:rsidR="0016505A" w:rsidRDefault="0016505A" w:rsidP="007C356F">
            <w:pPr>
              <w:rPr>
                <w:rFonts w:ascii="Cambria" w:hAnsi="Cambria"/>
                <w:b/>
                <w:bCs/>
                <w:szCs w:val="24"/>
              </w:rPr>
            </w:pPr>
            <w:r w:rsidRPr="0016505A">
              <w:rPr>
                <w:rFonts w:asciiTheme="majorHAnsi" w:hAnsiTheme="majorHAnsi"/>
                <w:szCs w:val="24"/>
              </w:rPr>
              <w:t>HIST145 CM</w:t>
            </w:r>
            <w:r w:rsidRPr="0016505A">
              <w:rPr>
                <w:rFonts w:asciiTheme="majorHAnsi" w:hAnsiTheme="majorHAnsi"/>
                <w:szCs w:val="24"/>
              </w:rPr>
              <w:tab/>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Origins of Atlantic Capitalism</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 xml:space="preserve">N. </w:t>
            </w:r>
            <w:proofErr w:type="spellStart"/>
            <w:r w:rsidRPr="0016505A">
              <w:rPr>
                <w:rFonts w:asciiTheme="majorHAnsi" w:hAnsiTheme="majorHAnsi"/>
                <w:color w:val="000000"/>
                <w:szCs w:val="24"/>
                <w:shd w:val="clear" w:color="auto" w:fill="FFFFFF"/>
              </w:rPr>
              <w:t>Frykman</w:t>
            </w:r>
            <w:proofErr w:type="spellEnd"/>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color w:val="000000"/>
                <w:szCs w:val="24"/>
                <w:shd w:val="clear" w:color="auto" w:fill="FFFFFF"/>
              </w:rPr>
              <w:t>MSL 001A CM</w:t>
            </w:r>
            <w:r w:rsidRPr="0016505A">
              <w:rPr>
                <w:rFonts w:asciiTheme="majorHAnsi" w:hAnsiTheme="majorHAnsi"/>
                <w:color w:val="000000"/>
                <w:szCs w:val="24"/>
                <w:shd w:val="clear" w:color="auto" w:fill="FFFFFF"/>
              </w:rPr>
              <w:tab/>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Analysis of Key 20th Century Battles</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 xml:space="preserve">R. </w:t>
            </w:r>
            <w:proofErr w:type="spellStart"/>
            <w:r w:rsidRPr="0016505A">
              <w:rPr>
                <w:rFonts w:asciiTheme="majorHAnsi" w:hAnsiTheme="majorHAnsi"/>
                <w:color w:val="000000"/>
                <w:szCs w:val="24"/>
                <w:shd w:val="clear" w:color="auto" w:fill="FFFFFF"/>
              </w:rPr>
              <w:t>Cartmill</w:t>
            </w:r>
            <w:proofErr w:type="spellEnd"/>
          </w:p>
        </w:tc>
      </w:tr>
      <w:tr w:rsidR="0016505A" w:rsidTr="003B0C36">
        <w:tc>
          <w:tcPr>
            <w:tcW w:w="2713" w:type="dxa"/>
          </w:tcPr>
          <w:p w:rsidR="0016505A" w:rsidRPr="0016505A" w:rsidRDefault="00C26163" w:rsidP="007C356F">
            <w:pPr>
              <w:rPr>
                <w:rFonts w:asciiTheme="majorHAnsi" w:hAnsiTheme="majorHAnsi"/>
                <w:szCs w:val="24"/>
              </w:rPr>
            </w:pPr>
            <w:r>
              <w:rPr>
                <w:rFonts w:asciiTheme="majorHAnsi" w:hAnsiTheme="majorHAnsi"/>
                <w:szCs w:val="24"/>
              </w:rPr>
              <w:t>HIST178</w:t>
            </w:r>
            <w:r w:rsidR="001C4512">
              <w:rPr>
                <w:rFonts w:asciiTheme="majorHAnsi" w:hAnsiTheme="majorHAnsi"/>
                <w:szCs w:val="24"/>
              </w:rPr>
              <w:t>PO</w:t>
            </w:r>
          </w:p>
        </w:tc>
        <w:tc>
          <w:tcPr>
            <w:tcW w:w="4685" w:type="dxa"/>
          </w:tcPr>
          <w:p w:rsidR="0016505A" w:rsidRPr="001C4512" w:rsidRDefault="001C4512" w:rsidP="007C356F">
            <w:pPr>
              <w:rPr>
                <w:rFonts w:ascii="Cambria" w:hAnsi="Cambria"/>
                <w:bCs/>
                <w:szCs w:val="24"/>
              </w:rPr>
            </w:pPr>
            <w:r>
              <w:rPr>
                <w:rFonts w:ascii="Cambria" w:hAnsi="Cambria"/>
                <w:bCs/>
                <w:szCs w:val="24"/>
              </w:rPr>
              <w:t>World War II</w:t>
            </w:r>
          </w:p>
        </w:tc>
        <w:tc>
          <w:tcPr>
            <w:tcW w:w="2178" w:type="dxa"/>
          </w:tcPr>
          <w:p w:rsidR="0016505A" w:rsidRPr="001C4512" w:rsidRDefault="001C4512" w:rsidP="007C356F">
            <w:pPr>
              <w:rPr>
                <w:rFonts w:ascii="Cambria" w:hAnsi="Cambria"/>
                <w:bCs/>
                <w:szCs w:val="24"/>
              </w:rPr>
            </w:pPr>
            <w:r w:rsidRPr="001C4512">
              <w:rPr>
                <w:rFonts w:ascii="Cambria" w:hAnsi="Cambria"/>
                <w:bCs/>
                <w:szCs w:val="24"/>
              </w:rPr>
              <w:t>P. Chu</w:t>
            </w:r>
          </w:p>
        </w:tc>
      </w:tr>
      <w:tr w:rsidR="001C4512" w:rsidTr="003B0C36">
        <w:tc>
          <w:tcPr>
            <w:tcW w:w="2713" w:type="dxa"/>
          </w:tcPr>
          <w:p w:rsidR="001C4512" w:rsidRPr="0016505A" w:rsidRDefault="001C4512" w:rsidP="007C356F">
            <w:pPr>
              <w:rPr>
                <w:rFonts w:asciiTheme="majorHAnsi" w:hAnsiTheme="majorHAnsi"/>
                <w:szCs w:val="24"/>
              </w:rPr>
            </w:pPr>
            <w:r>
              <w:rPr>
                <w:rFonts w:asciiTheme="majorHAnsi" w:hAnsiTheme="majorHAnsi"/>
                <w:szCs w:val="24"/>
              </w:rPr>
              <w:t>HIST132CM</w:t>
            </w:r>
          </w:p>
        </w:tc>
        <w:tc>
          <w:tcPr>
            <w:tcW w:w="4685" w:type="dxa"/>
          </w:tcPr>
          <w:p w:rsidR="001C4512" w:rsidRPr="00F3304B" w:rsidRDefault="00F3304B" w:rsidP="007C356F">
            <w:pPr>
              <w:rPr>
                <w:rFonts w:ascii="Cambria" w:hAnsi="Cambria"/>
                <w:bCs/>
                <w:szCs w:val="24"/>
              </w:rPr>
            </w:pPr>
            <w:r w:rsidRPr="00F3304B">
              <w:rPr>
                <w:rFonts w:ascii="Cambria" w:hAnsi="Cambria"/>
                <w:bCs/>
                <w:szCs w:val="24"/>
              </w:rPr>
              <w:t>Genocide/Human Rights in 20</w:t>
            </w:r>
            <w:r w:rsidRPr="00F3304B">
              <w:rPr>
                <w:rFonts w:ascii="Cambria" w:hAnsi="Cambria"/>
                <w:bCs/>
                <w:szCs w:val="24"/>
                <w:vertAlign w:val="superscript"/>
              </w:rPr>
              <w:t>th</w:t>
            </w:r>
            <w:r w:rsidRPr="00F3304B">
              <w:rPr>
                <w:rFonts w:ascii="Cambria" w:hAnsi="Cambria"/>
                <w:bCs/>
                <w:szCs w:val="24"/>
              </w:rPr>
              <w:t xml:space="preserve"> C. Europe</w:t>
            </w:r>
          </w:p>
        </w:tc>
        <w:tc>
          <w:tcPr>
            <w:tcW w:w="2178" w:type="dxa"/>
          </w:tcPr>
          <w:p w:rsidR="001C4512" w:rsidRPr="00F3304B" w:rsidRDefault="00F3304B" w:rsidP="007C356F">
            <w:pPr>
              <w:rPr>
                <w:rFonts w:ascii="Cambria" w:hAnsi="Cambria"/>
                <w:bCs/>
                <w:szCs w:val="24"/>
              </w:rPr>
            </w:pPr>
            <w:r w:rsidRPr="00F3304B">
              <w:rPr>
                <w:rFonts w:ascii="Cambria" w:hAnsi="Cambria"/>
                <w:bCs/>
                <w:szCs w:val="24"/>
              </w:rPr>
              <w:t>W. Lower</w:t>
            </w:r>
          </w:p>
        </w:tc>
      </w:tr>
      <w:tr w:rsidR="00F3304B" w:rsidTr="003B0C36">
        <w:tc>
          <w:tcPr>
            <w:tcW w:w="2713" w:type="dxa"/>
          </w:tcPr>
          <w:p w:rsidR="00F3304B" w:rsidRDefault="00F3304B" w:rsidP="007C356F">
            <w:pPr>
              <w:rPr>
                <w:rFonts w:asciiTheme="majorHAnsi" w:hAnsiTheme="majorHAnsi"/>
                <w:szCs w:val="24"/>
              </w:rPr>
            </w:pPr>
            <w:r>
              <w:rPr>
                <w:rFonts w:asciiTheme="majorHAnsi" w:hAnsiTheme="majorHAnsi"/>
                <w:szCs w:val="24"/>
              </w:rPr>
              <w:t>HIST136CM</w:t>
            </w:r>
          </w:p>
        </w:tc>
        <w:tc>
          <w:tcPr>
            <w:tcW w:w="4685" w:type="dxa"/>
          </w:tcPr>
          <w:p w:rsidR="00F3304B" w:rsidRPr="00F3304B" w:rsidRDefault="00F3304B" w:rsidP="007C356F">
            <w:pPr>
              <w:rPr>
                <w:rFonts w:ascii="Cambria" w:hAnsi="Cambria"/>
                <w:bCs/>
                <w:szCs w:val="24"/>
              </w:rPr>
            </w:pPr>
            <w:r>
              <w:rPr>
                <w:rFonts w:ascii="Cambria" w:hAnsi="Cambria"/>
                <w:bCs/>
                <w:szCs w:val="24"/>
              </w:rPr>
              <w:t>The Great War</w:t>
            </w:r>
          </w:p>
        </w:tc>
        <w:tc>
          <w:tcPr>
            <w:tcW w:w="2178" w:type="dxa"/>
          </w:tcPr>
          <w:p w:rsidR="00F3304B" w:rsidRPr="00F3304B" w:rsidRDefault="00F3304B" w:rsidP="007C356F">
            <w:pPr>
              <w:rPr>
                <w:rFonts w:ascii="Cambria" w:hAnsi="Cambria"/>
                <w:bCs/>
                <w:szCs w:val="24"/>
              </w:rPr>
            </w:pPr>
            <w:r>
              <w:rPr>
                <w:rFonts w:ascii="Cambria" w:hAnsi="Cambria"/>
                <w:bCs/>
                <w:szCs w:val="24"/>
              </w:rPr>
              <w:t>W. Lower</w:t>
            </w:r>
          </w:p>
        </w:tc>
      </w:tr>
      <w:tr w:rsidR="00F3304B" w:rsidTr="003B0C36">
        <w:tc>
          <w:tcPr>
            <w:tcW w:w="2713" w:type="dxa"/>
          </w:tcPr>
          <w:p w:rsidR="00F3304B" w:rsidRDefault="00F3304B" w:rsidP="007C356F">
            <w:pPr>
              <w:rPr>
                <w:rFonts w:asciiTheme="majorHAnsi" w:hAnsiTheme="majorHAnsi"/>
                <w:szCs w:val="24"/>
              </w:rPr>
            </w:pPr>
          </w:p>
        </w:tc>
        <w:tc>
          <w:tcPr>
            <w:tcW w:w="4685" w:type="dxa"/>
          </w:tcPr>
          <w:p w:rsidR="00F3304B" w:rsidRPr="00F3304B" w:rsidRDefault="00F3304B" w:rsidP="007C356F">
            <w:pPr>
              <w:rPr>
                <w:rFonts w:ascii="Cambria" w:hAnsi="Cambria"/>
                <w:bCs/>
                <w:szCs w:val="24"/>
              </w:rPr>
            </w:pPr>
          </w:p>
        </w:tc>
        <w:tc>
          <w:tcPr>
            <w:tcW w:w="2178" w:type="dxa"/>
          </w:tcPr>
          <w:p w:rsidR="00F3304B" w:rsidRPr="00F3304B" w:rsidRDefault="00F3304B" w:rsidP="007C356F">
            <w:pPr>
              <w:rPr>
                <w:rFonts w:ascii="Cambria" w:hAnsi="Cambria"/>
                <w:bCs/>
                <w:szCs w:val="24"/>
              </w:rPr>
            </w:pPr>
          </w:p>
        </w:tc>
      </w:tr>
      <w:tr w:rsidR="0016505A" w:rsidTr="003B0C36">
        <w:tc>
          <w:tcPr>
            <w:tcW w:w="9576" w:type="dxa"/>
            <w:gridSpan w:val="3"/>
          </w:tcPr>
          <w:p w:rsidR="0016505A" w:rsidRDefault="0016505A" w:rsidP="007C356F">
            <w:pPr>
              <w:rPr>
                <w:rFonts w:ascii="Cambria" w:hAnsi="Cambria"/>
                <w:b/>
                <w:bCs/>
                <w:szCs w:val="24"/>
              </w:rPr>
            </w:pPr>
            <w:r w:rsidRPr="0016505A">
              <w:rPr>
                <w:rFonts w:asciiTheme="majorHAnsi" w:hAnsiTheme="majorHAnsi"/>
                <w:b/>
                <w:bCs/>
                <w:szCs w:val="24"/>
              </w:rPr>
              <w:t xml:space="preserve">Comparative European Politics </w:t>
            </w:r>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color w:val="000000"/>
                <w:szCs w:val="24"/>
                <w:shd w:val="clear" w:color="auto" w:fill="FFFFFF"/>
              </w:rPr>
              <w:t>GOVT060 CM</w:t>
            </w:r>
            <w:r w:rsidRPr="0016505A">
              <w:rPr>
                <w:rFonts w:asciiTheme="majorHAnsi" w:hAnsiTheme="majorHAnsi"/>
                <w:color w:val="000000"/>
                <w:szCs w:val="24"/>
                <w:shd w:val="clear" w:color="auto" w:fill="FFFFFF"/>
              </w:rPr>
              <w:tab/>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Intro to Comparative Government</w:t>
            </w:r>
            <w:r w:rsidRPr="0016505A">
              <w:rPr>
                <w:rStyle w:val="apple-converted-space"/>
                <w:rFonts w:asciiTheme="majorHAnsi" w:hAnsiTheme="majorHAnsi"/>
                <w:color w:val="000000"/>
                <w:szCs w:val="24"/>
                <w:shd w:val="clear" w:color="auto" w:fill="FFFFFF"/>
              </w:rPr>
              <w:t> </w:t>
            </w:r>
          </w:p>
        </w:tc>
        <w:tc>
          <w:tcPr>
            <w:tcW w:w="2178" w:type="dxa"/>
          </w:tcPr>
          <w:p w:rsidR="0016505A" w:rsidRDefault="0016505A" w:rsidP="007C356F">
            <w:pPr>
              <w:rPr>
                <w:rFonts w:ascii="Cambria" w:hAnsi="Cambria"/>
                <w:b/>
                <w:bCs/>
                <w:szCs w:val="24"/>
              </w:rPr>
            </w:pPr>
            <w:r w:rsidRPr="0016505A">
              <w:rPr>
                <w:rStyle w:val="apple-converted-space"/>
                <w:rFonts w:asciiTheme="majorHAnsi" w:hAnsiTheme="majorHAnsi"/>
                <w:color w:val="000000"/>
                <w:szCs w:val="24"/>
                <w:shd w:val="clear" w:color="auto" w:fill="FFFFFF"/>
              </w:rPr>
              <w:t xml:space="preserve">R. Camp &amp; A. </w:t>
            </w:r>
            <w:proofErr w:type="spellStart"/>
            <w:r w:rsidRPr="0016505A">
              <w:rPr>
                <w:rStyle w:val="apple-converted-space"/>
                <w:rFonts w:asciiTheme="majorHAnsi" w:hAnsiTheme="majorHAnsi"/>
                <w:color w:val="000000"/>
                <w:szCs w:val="24"/>
                <w:shd w:val="clear" w:color="auto" w:fill="FFFFFF"/>
              </w:rPr>
              <w:t>Sinha</w:t>
            </w:r>
            <w:proofErr w:type="spellEnd"/>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szCs w:val="24"/>
              </w:rPr>
              <w:t>POLI110 SC</w:t>
            </w:r>
          </w:p>
        </w:tc>
        <w:tc>
          <w:tcPr>
            <w:tcW w:w="4685" w:type="dxa"/>
          </w:tcPr>
          <w:p w:rsidR="0016505A" w:rsidRDefault="0016505A" w:rsidP="007C356F">
            <w:pPr>
              <w:rPr>
                <w:rFonts w:ascii="Cambria" w:hAnsi="Cambria"/>
                <w:b/>
                <w:bCs/>
                <w:szCs w:val="24"/>
              </w:rPr>
            </w:pPr>
            <w:r w:rsidRPr="0016505A">
              <w:rPr>
                <w:rFonts w:asciiTheme="majorHAnsi" w:hAnsiTheme="majorHAnsi"/>
                <w:szCs w:val="24"/>
              </w:rPr>
              <w:t>Intro to Comparative Politics</w:t>
            </w:r>
          </w:p>
        </w:tc>
        <w:tc>
          <w:tcPr>
            <w:tcW w:w="2178" w:type="dxa"/>
          </w:tcPr>
          <w:p w:rsidR="0016505A" w:rsidRDefault="0016505A" w:rsidP="007C356F">
            <w:pPr>
              <w:rPr>
                <w:rFonts w:ascii="Cambria" w:hAnsi="Cambria"/>
                <w:b/>
                <w:bCs/>
                <w:szCs w:val="24"/>
              </w:rPr>
            </w:pPr>
            <w:r w:rsidRPr="0016505A">
              <w:rPr>
                <w:rFonts w:asciiTheme="majorHAnsi" w:hAnsiTheme="majorHAnsi"/>
                <w:szCs w:val="24"/>
              </w:rPr>
              <w:t xml:space="preserve">D. </w:t>
            </w:r>
            <w:proofErr w:type="spellStart"/>
            <w:r w:rsidRPr="0016505A">
              <w:rPr>
                <w:rFonts w:asciiTheme="majorHAnsi" w:hAnsiTheme="majorHAnsi"/>
                <w:szCs w:val="24"/>
              </w:rPr>
              <w:t>Cakir</w:t>
            </w:r>
            <w:proofErr w:type="spellEnd"/>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color w:val="000000"/>
                <w:szCs w:val="24"/>
                <w:shd w:val="clear" w:color="auto" w:fill="FFFFFF"/>
              </w:rPr>
              <w:t>POLI100 SC</w:t>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Intro to International Relations</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D. Andrews</w:t>
            </w:r>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color w:val="000000"/>
                <w:szCs w:val="24"/>
                <w:shd w:val="clear" w:color="auto" w:fill="FFFFFF"/>
              </w:rPr>
              <w:t>POLI008 PO</w:t>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Intro to International Relations</w:t>
            </w:r>
          </w:p>
        </w:tc>
        <w:tc>
          <w:tcPr>
            <w:tcW w:w="2178" w:type="dxa"/>
          </w:tcPr>
          <w:p w:rsidR="0016505A" w:rsidRPr="0016505A" w:rsidRDefault="0016505A" w:rsidP="0016505A">
            <w:pPr>
              <w:pStyle w:val="Heading3"/>
              <w:spacing w:before="0" w:beforeAutospacing="0" w:after="0" w:afterAutospacing="0"/>
              <w:contextualSpacing/>
              <w:rPr>
                <w:rFonts w:asciiTheme="majorHAnsi" w:hAnsiTheme="majorHAnsi"/>
                <w:b w:val="0"/>
                <w:color w:val="000000"/>
                <w:sz w:val="24"/>
                <w:szCs w:val="24"/>
                <w:shd w:val="clear" w:color="auto" w:fill="FFFFFF"/>
              </w:rPr>
            </w:pPr>
            <w:r w:rsidRPr="0016505A">
              <w:rPr>
                <w:rFonts w:asciiTheme="majorHAnsi" w:hAnsiTheme="majorHAnsi"/>
                <w:b w:val="0"/>
                <w:color w:val="000000"/>
                <w:sz w:val="24"/>
                <w:szCs w:val="24"/>
                <w:shd w:val="clear" w:color="auto" w:fill="FFFFFF"/>
              </w:rPr>
              <w:t xml:space="preserve">P. </w:t>
            </w:r>
            <w:proofErr w:type="spellStart"/>
            <w:r w:rsidRPr="0016505A">
              <w:rPr>
                <w:rFonts w:asciiTheme="majorHAnsi" w:hAnsiTheme="majorHAnsi"/>
                <w:b w:val="0"/>
                <w:color w:val="000000"/>
                <w:sz w:val="24"/>
                <w:szCs w:val="24"/>
                <w:shd w:val="clear" w:color="auto" w:fill="FFFFFF"/>
              </w:rPr>
              <w:t>Streich</w:t>
            </w:r>
            <w:proofErr w:type="spellEnd"/>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color w:val="000000"/>
                <w:szCs w:val="24"/>
                <w:shd w:val="clear" w:color="auto" w:fill="FFFFFF"/>
              </w:rPr>
              <w:t>POLI130 SC</w:t>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Intro to Political Economy</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 xml:space="preserve">N. </w:t>
            </w:r>
            <w:proofErr w:type="spellStart"/>
            <w:r w:rsidRPr="0016505A">
              <w:rPr>
                <w:rFonts w:asciiTheme="majorHAnsi" w:hAnsiTheme="majorHAnsi"/>
                <w:color w:val="000000"/>
                <w:szCs w:val="24"/>
                <w:shd w:val="clear" w:color="auto" w:fill="FFFFFF"/>
              </w:rPr>
              <w:t>Auerbach</w:t>
            </w:r>
            <w:proofErr w:type="spellEnd"/>
            <w:r w:rsidRPr="0016505A">
              <w:rPr>
                <w:rStyle w:val="apple-converted-space"/>
                <w:rFonts w:asciiTheme="majorHAnsi" w:hAnsiTheme="majorHAnsi"/>
                <w:color w:val="000000"/>
                <w:szCs w:val="24"/>
                <w:shd w:val="clear" w:color="auto" w:fill="FFFFFF"/>
              </w:rPr>
              <w:t> </w:t>
            </w:r>
          </w:p>
        </w:tc>
      </w:tr>
      <w:tr w:rsidR="0016505A" w:rsidTr="003B0C36">
        <w:tc>
          <w:tcPr>
            <w:tcW w:w="2713" w:type="dxa"/>
          </w:tcPr>
          <w:p w:rsidR="0016505A" w:rsidRPr="0016505A" w:rsidRDefault="0016505A" w:rsidP="007C356F">
            <w:pPr>
              <w:rPr>
                <w:rFonts w:asciiTheme="majorHAnsi" w:hAnsiTheme="majorHAnsi"/>
                <w:szCs w:val="24"/>
              </w:rPr>
            </w:pPr>
            <w:r w:rsidRPr="0016505A">
              <w:rPr>
                <w:rFonts w:asciiTheme="majorHAnsi" w:hAnsiTheme="majorHAnsi"/>
                <w:color w:val="000000"/>
                <w:szCs w:val="24"/>
                <w:shd w:val="clear" w:color="auto" w:fill="FFFFFF"/>
              </w:rPr>
              <w:t>GOVT143C CM</w:t>
            </w:r>
          </w:p>
        </w:tc>
        <w:tc>
          <w:tcPr>
            <w:tcW w:w="4685"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Int’l Political Economy of Money/Finance</w:t>
            </w:r>
          </w:p>
        </w:tc>
        <w:tc>
          <w:tcPr>
            <w:tcW w:w="2178" w:type="dxa"/>
          </w:tcPr>
          <w:p w:rsidR="0016505A" w:rsidRDefault="0016505A" w:rsidP="007C356F">
            <w:pPr>
              <w:rPr>
                <w:rFonts w:ascii="Cambria" w:hAnsi="Cambria"/>
                <w:b/>
                <w:bCs/>
                <w:szCs w:val="24"/>
              </w:rPr>
            </w:pPr>
            <w:r w:rsidRPr="0016505A">
              <w:rPr>
                <w:rFonts w:asciiTheme="majorHAnsi" w:hAnsiTheme="majorHAnsi"/>
                <w:color w:val="000000"/>
                <w:szCs w:val="24"/>
                <w:shd w:val="clear" w:color="auto" w:fill="FFFFFF"/>
              </w:rPr>
              <w:t xml:space="preserve">H. </w:t>
            </w:r>
            <w:proofErr w:type="spellStart"/>
            <w:r w:rsidRPr="0016505A">
              <w:rPr>
                <w:rFonts w:asciiTheme="majorHAnsi" w:hAnsiTheme="majorHAnsi"/>
                <w:color w:val="000000"/>
                <w:szCs w:val="24"/>
                <w:shd w:val="clear" w:color="auto" w:fill="FFFFFF"/>
              </w:rPr>
              <w:t>Appel</w:t>
            </w:r>
            <w:proofErr w:type="spellEnd"/>
          </w:p>
        </w:tc>
      </w:tr>
      <w:tr w:rsidR="0016505A" w:rsidTr="003B0C36">
        <w:tc>
          <w:tcPr>
            <w:tcW w:w="2713"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POST189 PZ</w:t>
            </w:r>
          </w:p>
        </w:tc>
        <w:tc>
          <w:tcPr>
            <w:tcW w:w="4685" w:type="dxa"/>
          </w:tcPr>
          <w:p w:rsidR="0016505A" w:rsidRPr="0016505A" w:rsidRDefault="0016505A" w:rsidP="007C356F">
            <w:pPr>
              <w:rPr>
                <w:rFonts w:asciiTheme="majorHAnsi" w:hAnsiTheme="majorHAnsi"/>
                <w:color w:val="000000"/>
                <w:szCs w:val="24"/>
                <w:shd w:val="clear" w:color="auto" w:fill="FFFFFF"/>
              </w:rPr>
            </w:pPr>
            <w:proofErr w:type="spellStart"/>
            <w:r w:rsidRPr="0016505A">
              <w:rPr>
                <w:rFonts w:asciiTheme="majorHAnsi" w:hAnsiTheme="majorHAnsi"/>
                <w:color w:val="000000"/>
                <w:szCs w:val="24"/>
                <w:shd w:val="clear" w:color="auto" w:fill="FFFFFF"/>
              </w:rPr>
              <w:t>Neoliberalism</w:t>
            </w:r>
            <w:proofErr w:type="spellEnd"/>
            <w:r w:rsidRPr="0016505A">
              <w:rPr>
                <w:rFonts w:asciiTheme="majorHAnsi" w:hAnsiTheme="majorHAnsi"/>
                <w:color w:val="000000"/>
                <w:szCs w:val="24"/>
                <w:shd w:val="clear" w:color="auto" w:fill="FFFFFF"/>
              </w:rPr>
              <w:t>: IGLAS Seminar</w:t>
            </w:r>
          </w:p>
        </w:tc>
        <w:tc>
          <w:tcPr>
            <w:tcW w:w="2178"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N. Boyle</w:t>
            </w:r>
          </w:p>
        </w:tc>
      </w:tr>
      <w:tr w:rsidR="0016505A" w:rsidTr="003B0C36">
        <w:tc>
          <w:tcPr>
            <w:tcW w:w="2713"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POST144 PZ</w:t>
            </w:r>
          </w:p>
        </w:tc>
        <w:tc>
          <w:tcPr>
            <w:tcW w:w="4685"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Global Security</w:t>
            </w:r>
          </w:p>
        </w:tc>
        <w:tc>
          <w:tcPr>
            <w:tcW w:w="2178"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G. Herrera</w:t>
            </w:r>
          </w:p>
        </w:tc>
      </w:tr>
      <w:tr w:rsidR="0016505A" w:rsidTr="003B0C36">
        <w:tc>
          <w:tcPr>
            <w:tcW w:w="2713" w:type="dxa"/>
          </w:tcPr>
          <w:p w:rsidR="0016505A" w:rsidRPr="0016505A" w:rsidRDefault="001C4512" w:rsidP="007C356F">
            <w:pPr>
              <w:rPr>
                <w:rFonts w:asciiTheme="majorHAnsi" w:hAnsiTheme="majorHAnsi"/>
                <w:color w:val="000000"/>
                <w:szCs w:val="24"/>
                <w:shd w:val="clear" w:color="auto" w:fill="FFFFFF"/>
              </w:rPr>
            </w:pPr>
            <w:r w:rsidRPr="001C4512">
              <w:rPr>
                <w:rFonts w:asciiTheme="majorHAnsi" w:hAnsiTheme="majorHAnsi"/>
                <w:szCs w:val="24"/>
              </w:rPr>
              <w:t>GRMT 170PO</w:t>
            </w:r>
          </w:p>
        </w:tc>
        <w:tc>
          <w:tcPr>
            <w:tcW w:w="4685" w:type="dxa"/>
          </w:tcPr>
          <w:p w:rsidR="0016505A" w:rsidRPr="001C4512" w:rsidRDefault="001C4512" w:rsidP="007C356F">
            <w:pPr>
              <w:rPr>
                <w:rFonts w:asciiTheme="majorHAnsi" w:hAnsiTheme="majorHAnsi"/>
                <w:color w:val="000000"/>
                <w:szCs w:val="24"/>
                <w:shd w:val="clear" w:color="auto" w:fill="FFFFFF"/>
              </w:rPr>
            </w:pPr>
            <w:r w:rsidRPr="001C4512">
              <w:rPr>
                <w:rFonts w:ascii="Cambria" w:hAnsi="Cambria"/>
                <w:bCs/>
                <w:szCs w:val="24"/>
              </w:rPr>
              <w:t>Culture of Nature: Green Movements</w:t>
            </w:r>
          </w:p>
        </w:tc>
        <w:tc>
          <w:tcPr>
            <w:tcW w:w="2178" w:type="dxa"/>
          </w:tcPr>
          <w:p w:rsidR="0016505A" w:rsidRPr="0016505A" w:rsidRDefault="001C4512" w:rsidP="007C356F">
            <w:pPr>
              <w:rPr>
                <w:rFonts w:asciiTheme="majorHAnsi" w:hAnsiTheme="majorHAnsi"/>
                <w:color w:val="000000"/>
                <w:szCs w:val="24"/>
                <w:shd w:val="clear" w:color="auto" w:fill="FFFFFF"/>
              </w:rPr>
            </w:pPr>
            <w:r>
              <w:rPr>
                <w:rFonts w:asciiTheme="majorHAnsi" w:hAnsiTheme="majorHAnsi"/>
                <w:color w:val="000000"/>
                <w:szCs w:val="24"/>
                <w:shd w:val="clear" w:color="auto" w:fill="FFFFFF"/>
              </w:rPr>
              <w:t xml:space="preserve">H. </w:t>
            </w:r>
            <w:proofErr w:type="spellStart"/>
            <w:r>
              <w:rPr>
                <w:rFonts w:asciiTheme="majorHAnsi" w:hAnsiTheme="majorHAnsi"/>
                <w:color w:val="000000"/>
                <w:szCs w:val="24"/>
                <w:shd w:val="clear" w:color="auto" w:fill="FFFFFF"/>
              </w:rPr>
              <w:t>Rindisb</w:t>
            </w:r>
            <w:proofErr w:type="spellEnd"/>
          </w:p>
        </w:tc>
      </w:tr>
      <w:tr w:rsidR="001C4512" w:rsidTr="003B0C36">
        <w:tc>
          <w:tcPr>
            <w:tcW w:w="2713" w:type="dxa"/>
          </w:tcPr>
          <w:p w:rsidR="001C4512" w:rsidRPr="001C4512" w:rsidRDefault="001C4512" w:rsidP="007C356F">
            <w:pPr>
              <w:rPr>
                <w:rFonts w:asciiTheme="majorHAnsi" w:hAnsiTheme="majorHAnsi"/>
                <w:szCs w:val="24"/>
              </w:rPr>
            </w:pPr>
          </w:p>
        </w:tc>
        <w:tc>
          <w:tcPr>
            <w:tcW w:w="4685" w:type="dxa"/>
          </w:tcPr>
          <w:p w:rsidR="001C4512" w:rsidRPr="001C4512" w:rsidRDefault="001C4512" w:rsidP="007C356F">
            <w:pPr>
              <w:rPr>
                <w:rFonts w:ascii="Cambria" w:hAnsi="Cambria"/>
                <w:bCs/>
                <w:szCs w:val="24"/>
              </w:rPr>
            </w:pPr>
          </w:p>
        </w:tc>
        <w:tc>
          <w:tcPr>
            <w:tcW w:w="2178" w:type="dxa"/>
          </w:tcPr>
          <w:p w:rsidR="001C4512" w:rsidRDefault="001C4512" w:rsidP="007C356F">
            <w:pPr>
              <w:rPr>
                <w:rFonts w:asciiTheme="majorHAnsi" w:hAnsiTheme="majorHAnsi"/>
                <w:color w:val="000000"/>
                <w:szCs w:val="24"/>
                <w:shd w:val="clear" w:color="auto" w:fill="FFFFFF"/>
              </w:rPr>
            </w:pPr>
          </w:p>
        </w:tc>
      </w:tr>
      <w:tr w:rsidR="0016505A" w:rsidTr="003B0C36">
        <w:tc>
          <w:tcPr>
            <w:tcW w:w="9576" w:type="dxa"/>
            <w:gridSpan w:val="3"/>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b/>
                <w:bCs/>
                <w:szCs w:val="24"/>
              </w:rPr>
              <w:t>European Economics</w:t>
            </w:r>
          </w:p>
        </w:tc>
      </w:tr>
      <w:tr w:rsidR="0016505A" w:rsidTr="003B0C36">
        <w:tc>
          <w:tcPr>
            <w:tcW w:w="2713"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ECON140 SC</w:t>
            </w:r>
          </w:p>
        </w:tc>
        <w:tc>
          <w:tcPr>
            <w:tcW w:w="4685"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International Economics</w:t>
            </w:r>
          </w:p>
        </w:tc>
        <w:tc>
          <w:tcPr>
            <w:tcW w:w="2178" w:type="dxa"/>
          </w:tcPr>
          <w:p w:rsidR="0016505A" w:rsidRPr="0016505A" w:rsidRDefault="0016505A" w:rsidP="0016505A">
            <w:pPr>
              <w:pStyle w:val="Heading3"/>
              <w:spacing w:before="0" w:beforeAutospacing="0" w:after="0" w:afterAutospacing="0"/>
              <w:contextualSpacing/>
              <w:rPr>
                <w:rFonts w:asciiTheme="majorHAnsi" w:hAnsiTheme="majorHAnsi"/>
                <w:b w:val="0"/>
                <w:color w:val="000000"/>
                <w:sz w:val="24"/>
                <w:szCs w:val="24"/>
                <w:shd w:val="clear" w:color="auto" w:fill="FFFFFF"/>
              </w:rPr>
            </w:pPr>
            <w:r w:rsidRPr="0016505A">
              <w:rPr>
                <w:rFonts w:asciiTheme="majorHAnsi" w:hAnsiTheme="majorHAnsi"/>
                <w:b w:val="0"/>
                <w:sz w:val="24"/>
                <w:szCs w:val="24"/>
              </w:rPr>
              <w:t xml:space="preserve">K. </w:t>
            </w:r>
            <w:r w:rsidRPr="0016505A">
              <w:rPr>
                <w:rFonts w:asciiTheme="majorHAnsi" w:hAnsiTheme="majorHAnsi"/>
                <w:b w:val="0"/>
                <w:color w:val="000000"/>
                <w:sz w:val="24"/>
                <w:szCs w:val="24"/>
                <w:shd w:val="clear" w:color="auto" w:fill="FFFFFF"/>
              </w:rPr>
              <w:t>Odell</w:t>
            </w:r>
          </w:p>
        </w:tc>
      </w:tr>
      <w:tr w:rsidR="0016505A" w:rsidTr="003B0C36">
        <w:tc>
          <w:tcPr>
            <w:tcW w:w="2713"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ECON140 CM-01</w:t>
            </w:r>
          </w:p>
        </w:tc>
        <w:tc>
          <w:tcPr>
            <w:tcW w:w="4685" w:type="dxa"/>
          </w:tcPr>
          <w:p w:rsidR="0016505A" w:rsidRPr="0016505A" w:rsidRDefault="00FD33EE" w:rsidP="007C356F">
            <w:pPr>
              <w:rPr>
                <w:rFonts w:asciiTheme="majorHAnsi" w:hAnsiTheme="majorHAnsi"/>
                <w:color w:val="000000"/>
                <w:szCs w:val="24"/>
                <w:shd w:val="clear" w:color="auto" w:fill="FFFFFF"/>
              </w:rPr>
            </w:pPr>
            <w:hyperlink r:id="rId6" w:history="1">
              <w:r w:rsidR="0016505A" w:rsidRPr="0016505A">
                <w:rPr>
                  <w:rStyle w:val="Hyperlink"/>
                  <w:rFonts w:asciiTheme="majorHAnsi" w:hAnsiTheme="majorHAnsi"/>
                  <w:color w:val="auto"/>
                  <w:szCs w:val="24"/>
                  <w:u w:val="none"/>
                </w:rPr>
                <w:t>The World Economy</w:t>
              </w:r>
            </w:hyperlink>
            <w:r w:rsidR="0016505A" w:rsidRPr="0016505A">
              <w:rPr>
                <w:rFonts w:asciiTheme="majorHAnsi" w:hAnsiTheme="majorHAnsi"/>
                <w:szCs w:val="24"/>
              </w:rPr>
              <w:tab/>
            </w:r>
          </w:p>
        </w:tc>
        <w:tc>
          <w:tcPr>
            <w:tcW w:w="2178"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szCs w:val="24"/>
              </w:rPr>
              <w:t>T. Willet</w:t>
            </w:r>
          </w:p>
        </w:tc>
      </w:tr>
      <w:tr w:rsidR="0016505A" w:rsidTr="003B0C36">
        <w:tc>
          <w:tcPr>
            <w:tcW w:w="2713"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ECON145 CM</w:t>
            </w:r>
          </w:p>
        </w:tc>
        <w:tc>
          <w:tcPr>
            <w:tcW w:w="4685"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International Money &amp; Finance</w:t>
            </w:r>
          </w:p>
        </w:tc>
        <w:tc>
          <w:tcPr>
            <w:tcW w:w="2178"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zCs w:val="24"/>
                <w:shd w:val="clear" w:color="auto" w:fill="FFFFFF"/>
              </w:rPr>
              <w:t xml:space="preserve">S. Arndt </w:t>
            </w:r>
            <w:r w:rsidRPr="0016505A">
              <w:rPr>
                <w:rStyle w:val="apple-converted-space"/>
                <w:rFonts w:asciiTheme="majorHAnsi" w:hAnsiTheme="majorHAnsi"/>
                <w:color w:val="000000"/>
                <w:szCs w:val="24"/>
                <w:shd w:val="clear" w:color="auto" w:fill="FFFFFF"/>
              </w:rPr>
              <w:t> </w:t>
            </w:r>
          </w:p>
        </w:tc>
      </w:tr>
      <w:tr w:rsidR="0016505A" w:rsidTr="003B0C36">
        <w:tc>
          <w:tcPr>
            <w:tcW w:w="2713"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hd w:val="clear" w:color="auto" w:fill="FFFFFF"/>
              </w:rPr>
              <w:t>ECON134C CM</w:t>
            </w:r>
          </w:p>
        </w:tc>
        <w:tc>
          <w:tcPr>
            <w:tcW w:w="4685"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hd w:val="clear" w:color="auto" w:fill="FFFFFF"/>
              </w:rPr>
              <w:t>Global Finance</w:t>
            </w:r>
          </w:p>
        </w:tc>
        <w:tc>
          <w:tcPr>
            <w:tcW w:w="2178" w:type="dxa"/>
          </w:tcPr>
          <w:p w:rsidR="0016505A" w:rsidRPr="0016505A" w:rsidRDefault="0016505A" w:rsidP="007C356F">
            <w:pPr>
              <w:rPr>
                <w:rFonts w:asciiTheme="majorHAnsi" w:hAnsiTheme="majorHAnsi"/>
                <w:color w:val="000000"/>
                <w:szCs w:val="24"/>
                <w:shd w:val="clear" w:color="auto" w:fill="FFFFFF"/>
              </w:rPr>
            </w:pPr>
            <w:r w:rsidRPr="0016505A">
              <w:rPr>
                <w:rFonts w:asciiTheme="majorHAnsi" w:hAnsiTheme="majorHAnsi"/>
                <w:color w:val="000000"/>
                <w:shd w:val="clear" w:color="auto" w:fill="FFFFFF"/>
              </w:rPr>
              <w:t xml:space="preserve">M. </w:t>
            </w:r>
            <w:proofErr w:type="spellStart"/>
            <w:r w:rsidRPr="0016505A">
              <w:rPr>
                <w:rFonts w:asciiTheme="majorHAnsi" w:hAnsiTheme="majorHAnsi"/>
                <w:color w:val="000000"/>
                <w:shd w:val="clear" w:color="auto" w:fill="FFFFFF"/>
              </w:rPr>
              <w:t>Warachka</w:t>
            </w:r>
            <w:proofErr w:type="spellEnd"/>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p>
        </w:tc>
        <w:tc>
          <w:tcPr>
            <w:tcW w:w="4685" w:type="dxa"/>
          </w:tcPr>
          <w:p w:rsidR="0016505A" w:rsidRPr="0016505A" w:rsidRDefault="0016505A" w:rsidP="007C356F">
            <w:pPr>
              <w:rPr>
                <w:rFonts w:asciiTheme="majorHAnsi" w:hAnsiTheme="majorHAnsi"/>
                <w:color w:val="000000"/>
                <w:shd w:val="clear" w:color="auto" w:fill="FFFFFF"/>
              </w:rPr>
            </w:pPr>
          </w:p>
        </w:tc>
        <w:tc>
          <w:tcPr>
            <w:tcW w:w="2178" w:type="dxa"/>
          </w:tcPr>
          <w:p w:rsidR="0016505A" w:rsidRPr="0016505A" w:rsidRDefault="0016505A" w:rsidP="007C356F">
            <w:pPr>
              <w:rPr>
                <w:rFonts w:asciiTheme="majorHAnsi" w:hAnsiTheme="majorHAnsi"/>
                <w:color w:val="000000"/>
                <w:shd w:val="clear" w:color="auto" w:fill="FFFFFF"/>
              </w:rPr>
            </w:pPr>
          </w:p>
        </w:tc>
      </w:tr>
      <w:tr w:rsidR="0016505A" w:rsidTr="003B0C36">
        <w:tc>
          <w:tcPr>
            <w:tcW w:w="9576" w:type="dxa"/>
            <w:gridSpan w:val="3"/>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b/>
                <w:bCs/>
                <w:szCs w:val="24"/>
              </w:rPr>
              <w:t>EU Integration and Institutions</w:t>
            </w:r>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POLI119 SC</w:t>
            </w:r>
          </w:p>
        </w:tc>
        <w:tc>
          <w:tcPr>
            <w:tcW w:w="4685"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Public Policy in European Union</w:t>
            </w:r>
            <w:r w:rsidRPr="0016505A">
              <w:rPr>
                <w:rStyle w:val="apple-converted-space"/>
                <w:rFonts w:asciiTheme="majorHAnsi" w:hAnsiTheme="majorHAnsi"/>
                <w:color w:val="000000"/>
                <w:szCs w:val="24"/>
                <w:shd w:val="clear" w:color="auto" w:fill="FFFFFF"/>
              </w:rPr>
              <w:t> </w:t>
            </w:r>
          </w:p>
        </w:tc>
        <w:tc>
          <w:tcPr>
            <w:tcW w:w="2178" w:type="dxa"/>
          </w:tcPr>
          <w:p w:rsidR="0016505A" w:rsidRPr="0016505A" w:rsidRDefault="0016505A" w:rsidP="007C356F">
            <w:pPr>
              <w:rPr>
                <w:rFonts w:asciiTheme="majorHAnsi" w:hAnsiTheme="majorHAnsi"/>
                <w:color w:val="000000"/>
                <w:shd w:val="clear" w:color="auto" w:fill="FFFFFF"/>
              </w:rPr>
            </w:pPr>
            <w:r w:rsidRPr="0016505A">
              <w:rPr>
                <w:rStyle w:val="apple-converted-space"/>
                <w:rFonts w:asciiTheme="majorHAnsi" w:hAnsiTheme="majorHAnsi"/>
                <w:color w:val="000000"/>
                <w:szCs w:val="24"/>
                <w:shd w:val="clear" w:color="auto" w:fill="FFFFFF"/>
              </w:rPr>
              <w:t>D. Andrews</w:t>
            </w:r>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p>
        </w:tc>
        <w:tc>
          <w:tcPr>
            <w:tcW w:w="4685" w:type="dxa"/>
          </w:tcPr>
          <w:p w:rsidR="0016505A" w:rsidRPr="0016505A" w:rsidRDefault="0016505A" w:rsidP="007C356F">
            <w:pPr>
              <w:rPr>
                <w:rFonts w:asciiTheme="majorHAnsi" w:hAnsiTheme="majorHAnsi"/>
                <w:color w:val="000000"/>
                <w:shd w:val="clear" w:color="auto" w:fill="FFFFFF"/>
              </w:rPr>
            </w:pPr>
          </w:p>
        </w:tc>
        <w:tc>
          <w:tcPr>
            <w:tcW w:w="2178" w:type="dxa"/>
          </w:tcPr>
          <w:p w:rsidR="0016505A" w:rsidRPr="0016505A" w:rsidRDefault="0016505A" w:rsidP="007C356F">
            <w:pPr>
              <w:rPr>
                <w:rFonts w:asciiTheme="majorHAnsi" w:hAnsiTheme="majorHAnsi"/>
                <w:color w:val="000000"/>
                <w:shd w:val="clear" w:color="auto" w:fill="FFFFFF"/>
              </w:rPr>
            </w:pPr>
          </w:p>
        </w:tc>
      </w:tr>
      <w:tr w:rsidR="0016505A" w:rsidTr="003B0C36">
        <w:tc>
          <w:tcPr>
            <w:tcW w:w="9576" w:type="dxa"/>
            <w:gridSpan w:val="3"/>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b/>
                <w:bCs/>
                <w:szCs w:val="24"/>
              </w:rPr>
              <w:t>Electives</w:t>
            </w:r>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ARHI188 SC</w:t>
            </w:r>
          </w:p>
        </w:tc>
        <w:tc>
          <w:tcPr>
            <w:tcW w:w="4685"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Representing the Metropolis</w:t>
            </w:r>
          </w:p>
        </w:tc>
        <w:tc>
          <w:tcPr>
            <w:tcW w:w="2178"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 xml:space="preserve">D. </w:t>
            </w:r>
            <w:proofErr w:type="spellStart"/>
            <w:r w:rsidRPr="0016505A">
              <w:rPr>
                <w:rFonts w:asciiTheme="majorHAnsi" w:hAnsiTheme="majorHAnsi"/>
                <w:color w:val="000000"/>
                <w:szCs w:val="24"/>
                <w:shd w:val="clear" w:color="auto" w:fill="FFFFFF"/>
              </w:rPr>
              <w:t>Hackbarth</w:t>
            </w:r>
            <w:proofErr w:type="spellEnd"/>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rPr>
              <w:t>ENGL010B SC</w:t>
            </w:r>
          </w:p>
        </w:tc>
        <w:tc>
          <w:tcPr>
            <w:tcW w:w="4685"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rPr>
              <w:t>Survey of British Literature II</w:t>
            </w:r>
          </w:p>
        </w:tc>
        <w:tc>
          <w:tcPr>
            <w:tcW w:w="2178"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rPr>
              <w:t xml:space="preserve">E. </w:t>
            </w:r>
            <w:r w:rsidRPr="0016505A">
              <w:rPr>
                <w:rFonts w:asciiTheme="majorHAnsi" w:hAnsiTheme="majorHAnsi"/>
                <w:color w:val="000000"/>
                <w:shd w:val="clear" w:color="auto" w:fill="FFFFFF"/>
              </w:rPr>
              <w:t>Cuming</w:t>
            </w:r>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lang w:val="de-DE"/>
              </w:rPr>
              <w:t>ENGL123 PO</w:t>
            </w:r>
          </w:p>
        </w:tc>
        <w:tc>
          <w:tcPr>
            <w:tcW w:w="4685"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lang w:val="de-DE"/>
              </w:rPr>
              <w:t>Holocaust in Literature &amp; Film</w:t>
            </w:r>
            <w:r w:rsidRPr="0016505A">
              <w:rPr>
                <w:rStyle w:val="apple-converted-space"/>
                <w:rFonts w:asciiTheme="majorHAnsi" w:hAnsiTheme="majorHAnsi"/>
                <w:color w:val="000000"/>
                <w:szCs w:val="24"/>
                <w:shd w:val="clear" w:color="auto" w:fill="FFFFFF"/>
                <w:lang w:val="de-DE"/>
              </w:rPr>
              <w:t> </w:t>
            </w:r>
          </w:p>
        </w:tc>
        <w:tc>
          <w:tcPr>
            <w:tcW w:w="2178" w:type="dxa"/>
          </w:tcPr>
          <w:p w:rsidR="0016505A" w:rsidRPr="0016505A" w:rsidRDefault="0016505A" w:rsidP="007C356F">
            <w:pPr>
              <w:rPr>
                <w:rFonts w:asciiTheme="majorHAnsi" w:hAnsiTheme="majorHAnsi"/>
                <w:color w:val="000000"/>
                <w:shd w:val="clear" w:color="auto" w:fill="FFFFFF"/>
              </w:rPr>
            </w:pPr>
            <w:r w:rsidRPr="0016505A">
              <w:rPr>
                <w:rStyle w:val="apple-converted-space"/>
                <w:rFonts w:asciiTheme="majorHAnsi" w:hAnsiTheme="majorHAnsi"/>
                <w:color w:val="000000"/>
                <w:szCs w:val="24"/>
                <w:shd w:val="clear" w:color="auto" w:fill="FFFFFF"/>
                <w:lang w:val="de-DE"/>
              </w:rPr>
              <w:t>P. Mann</w:t>
            </w:r>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hd w:val="clear" w:color="auto" w:fill="FFFFFF"/>
              </w:rPr>
              <w:t>FREN100 SC-01</w:t>
            </w:r>
          </w:p>
        </w:tc>
        <w:tc>
          <w:tcPr>
            <w:tcW w:w="4685"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hd w:val="clear" w:color="auto" w:fill="FFFFFF"/>
              </w:rPr>
              <w:t>French Culture and Civilization</w:t>
            </w:r>
          </w:p>
        </w:tc>
        <w:tc>
          <w:tcPr>
            <w:tcW w:w="2178"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szCs w:val="24"/>
              </w:rPr>
              <w:t>E. Haskell</w:t>
            </w:r>
          </w:p>
        </w:tc>
      </w:tr>
      <w:tr w:rsidR="0016505A" w:rsidTr="003B0C36">
        <w:tc>
          <w:tcPr>
            <w:tcW w:w="2713"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ITAL135 SC</w:t>
            </w:r>
          </w:p>
        </w:tc>
        <w:tc>
          <w:tcPr>
            <w:tcW w:w="4685"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History in Contemporary Italian Fiction</w:t>
            </w:r>
          </w:p>
        </w:tc>
        <w:tc>
          <w:tcPr>
            <w:tcW w:w="2178" w:type="dxa"/>
          </w:tcPr>
          <w:p w:rsidR="0016505A" w:rsidRPr="0016505A" w:rsidRDefault="0016505A" w:rsidP="007C356F">
            <w:pPr>
              <w:rPr>
                <w:rFonts w:asciiTheme="majorHAnsi" w:hAnsiTheme="majorHAnsi"/>
                <w:color w:val="000000"/>
                <w:shd w:val="clear" w:color="auto" w:fill="FFFFFF"/>
              </w:rPr>
            </w:pPr>
            <w:r w:rsidRPr="0016505A">
              <w:rPr>
                <w:rFonts w:asciiTheme="majorHAnsi" w:hAnsiTheme="majorHAnsi"/>
                <w:color w:val="000000"/>
                <w:szCs w:val="24"/>
                <w:shd w:val="clear" w:color="auto" w:fill="FFFFFF"/>
              </w:rPr>
              <w:t>S. Adler</w:t>
            </w:r>
            <w:r w:rsidRPr="0016505A">
              <w:rPr>
                <w:rStyle w:val="apple-converted-space"/>
                <w:rFonts w:asciiTheme="majorHAnsi" w:hAnsiTheme="majorHAnsi"/>
                <w:color w:val="000000"/>
                <w:szCs w:val="24"/>
                <w:shd w:val="clear" w:color="auto" w:fill="FFFFFF"/>
              </w:rPr>
              <w:t> </w:t>
            </w:r>
          </w:p>
        </w:tc>
      </w:tr>
      <w:tr w:rsidR="0016505A" w:rsidTr="003B0C36">
        <w:tc>
          <w:tcPr>
            <w:tcW w:w="2713"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color w:val="000000"/>
                <w:szCs w:val="24"/>
                <w:shd w:val="clear" w:color="auto" w:fill="FFFFFF"/>
              </w:rPr>
              <w:t xml:space="preserve">ITAL133 SC  </w:t>
            </w:r>
          </w:p>
        </w:tc>
        <w:tc>
          <w:tcPr>
            <w:tcW w:w="4685"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color w:val="000000"/>
                <w:szCs w:val="24"/>
                <w:shd w:val="clear" w:color="auto" w:fill="FFFFFF"/>
              </w:rPr>
              <w:t>Contemporary Italian Literature</w:t>
            </w:r>
          </w:p>
        </w:tc>
        <w:tc>
          <w:tcPr>
            <w:tcW w:w="2178"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color w:val="000000"/>
                <w:szCs w:val="24"/>
                <w:shd w:val="clear" w:color="auto" w:fill="FFFFFF"/>
              </w:rPr>
              <w:t xml:space="preserve">S. </w:t>
            </w:r>
            <w:proofErr w:type="spellStart"/>
            <w:r w:rsidRPr="003B0C36">
              <w:rPr>
                <w:rFonts w:asciiTheme="majorHAnsi" w:hAnsiTheme="majorHAnsi"/>
                <w:color w:val="000000"/>
                <w:szCs w:val="24"/>
                <w:shd w:val="clear" w:color="auto" w:fill="FFFFFF"/>
              </w:rPr>
              <w:t>Ovan</w:t>
            </w:r>
            <w:proofErr w:type="spellEnd"/>
          </w:p>
        </w:tc>
      </w:tr>
      <w:tr w:rsidR="0016505A" w:rsidTr="003B0C36">
        <w:tc>
          <w:tcPr>
            <w:tcW w:w="2713"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color w:val="000000"/>
                <w:szCs w:val="24"/>
                <w:shd w:val="clear" w:color="auto" w:fill="FFFFFF"/>
              </w:rPr>
              <w:t>GOVT149 CM</w:t>
            </w:r>
          </w:p>
        </w:tc>
        <w:tc>
          <w:tcPr>
            <w:tcW w:w="4685"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color w:val="000000"/>
                <w:szCs w:val="24"/>
                <w:shd w:val="clear" w:color="auto" w:fill="FFFFFF"/>
              </w:rPr>
              <w:t>Foreign Relations of the U.S.</w:t>
            </w:r>
          </w:p>
        </w:tc>
        <w:tc>
          <w:tcPr>
            <w:tcW w:w="2178"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szCs w:val="24"/>
              </w:rPr>
              <w:t>J. Taw</w:t>
            </w:r>
          </w:p>
        </w:tc>
      </w:tr>
      <w:tr w:rsidR="0016505A" w:rsidTr="003B0C36">
        <w:tc>
          <w:tcPr>
            <w:tcW w:w="2713"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hAnsiTheme="majorHAnsi"/>
                <w:color w:val="000000"/>
                <w:szCs w:val="24"/>
                <w:shd w:val="clear" w:color="auto" w:fill="FFFFFF"/>
              </w:rPr>
              <w:t>GERM101B SC</w:t>
            </w:r>
          </w:p>
        </w:tc>
        <w:tc>
          <w:tcPr>
            <w:tcW w:w="4685"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eastAsia="Times New Roman" w:hAnsiTheme="majorHAnsi"/>
                <w:szCs w:val="24"/>
              </w:rPr>
              <w:t>Vienna Modernism, German Culture</w:t>
            </w:r>
          </w:p>
        </w:tc>
        <w:tc>
          <w:tcPr>
            <w:tcW w:w="2178" w:type="dxa"/>
          </w:tcPr>
          <w:p w:rsidR="0016505A" w:rsidRPr="0016505A" w:rsidRDefault="003B0C36" w:rsidP="007C356F">
            <w:pPr>
              <w:rPr>
                <w:rFonts w:asciiTheme="majorHAnsi" w:hAnsiTheme="majorHAnsi"/>
                <w:color w:val="000000"/>
                <w:szCs w:val="24"/>
                <w:shd w:val="clear" w:color="auto" w:fill="FFFFFF"/>
              </w:rPr>
            </w:pPr>
            <w:r w:rsidRPr="003B0C36">
              <w:rPr>
                <w:rFonts w:asciiTheme="majorHAnsi" w:eastAsia="Times New Roman" w:hAnsiTheme="majorHAnsi"/>
                <w:szCs w:val="24"/>
              </w:rPr>
              <w:t>K.</w:t>
            </w:r>
            <w:r w:rsidR="00B93711">
              <w:rPr>
                <w:rFonts w:asciiTheme="majorHAnsi" w:eastAsia="Times New Roman" w:hAnsiTheme="majorHAnsi"/>
                <w:szCs w:val="24"/>
              </w:rPr>
              <w:t xml:space="preserve"> </w:t>
            </w:r>
            <w:proofErr w:type="spellStart"/>
            <w:r w:rsidRPr="003B0C36">
              <w:rPr>
                <w:rFonts w:asciiTheme="majorHAnsi" w:hAnsiTheme="majorHAnsi"/>
                <w:color w:val="000000"/>
                <w:szCs w:val="24"/>
                <w:shd w:val="clear" w:color="auto" w:fill="FFFFFF"/>
              </w:rPr>
              <w:t>Venneman</w:t>
            </w:r>
            <w:proofErr w:type="spellEnd"/>
          </w:p>
        </w:tc>
      </w:tr>
      <w:tr w:rsidR="001C4512" w:rsidTr="003B0C36">
        <w:tc>
          <w:tcPr>
            <w:tcW w:w="2713" w:type="dxa"/>
          </w:tcPr>
          <w:p w:rsidR="001C4512" w:rsidRPr="003B0C36" w:rsidRDefault="001C4512" w:rsidP="007C356F">
            <w:pPr>
              <w:rPr>
                <w:rFonts w:asciiTheme="majorHAnsi" w:hAnsiTheme="majorHAnsi"/>
                <w:color w:val="000000"/>
                <w:szCs w:val="24"/>
                <w:shd w:val="clear" w:color="auto" w:fill="FFFFFF"/>
              </w:rPr>
            </w:pPr>
            <w:r>
              <w:rPr>
                <w:rFonts w:asciiTheme="majorHAnsi" w:hAnsiTheme="majorHAnsi"/>
                <w:color w:val="000000"/>
                <w:szCs w:val="24"/>
                <w:shd w:val="clear" w:color="auto" w:fill="FFFFFF"/>
              </w:rPr>
              <w:t>RUST176PO</w:t>
            </w:r>
          </w:p>
        </w:tc>
        <w:tc>
          <w:tcPr>
            <w:tcW w:w="4685" w:type="dxa"/>
          </w:tcPr>
          <w:p w:rsidR="001C4512" w:rsidRPr="003B0C36" w:rsidRDefault="001C4512" w:rsidP="007C356F">
            <w:pPr>
              <w:rPr>
                <w:rFonts w:asciiTheme="majorHAnsi" w:eastAsia="Times New Roman" w:hAnsiTheme="majorHAnsi"/>
                <w:szCs w:val="24"/>
              </w:rPr>
            </w:pPr>
            <w:r>
              <w:rPr>
                <w:rFonts w:asciiTheme="majorHAnsi" w:eastAsia="Times New Roman" w:hAnsiTheme="majorHAnsi"/>
                <w:szCs w:val="24"/>
              </w:rPr>
              <w:t>Moscow-Berlin</w:t>
            </w:r>
          </w:p>
        </w:tc>
        <w:tc>
          <w:tcPr>
            <w:tcW w:w="2178" w:type="dxa"/>
          </w:tcPr>
          <w:p w:rsidR="001C4512" w:rsidRPr="003B0C36" w:rsidRDefault="001C4512" w:rsidP="007C356F">
            <w:pPr>
              <w:rPr>
                <w:rFonts w:asciiTheme="majorHAnsi" w:eastAsia="Times New Roman" w:hAnsiTheme="majorHAnsi"/>
                <w:szCs w:val="24"/>
              </w:rPr>
            </w:pPr>
            <w:r>
              <w:rPr>
                <w:rFonts w:asciiTheme="majorHAnsi" w:eastAsia="Times New Roman" w:hAnsiTheme="majorHAnsi"/>
                <w:szCs w:val="24"/>
              </w:rPr>
              <w:t>A. Dwyer</w:t>
            </w:r>
          </w:p>
        </w:tc>
      </w:tr>
    </w:tbl>
    <w:p w:rsidR="00317D14" w:rsidRPr="003B0C36" w:rsidRDefault="00317D14" w:rsidP="003B0C36">
      <w:pPr>
        <w:rPr>
          <w:rFonts w:asciiTheme="majorHAnsi" w:hAnsiTheme="majorHAnsi"/>
          <w:color w:val="000000"/>
          <w:szCs w:val="24"/>
          <w:shd w:val="clear" w:color="auto" w:fill="FFFFFF"/>
        </w:rPr>
      </w:pPr>
    </w:p>
    <w:sectPr w:rsidR="00317D14" w:rsidRPr="003B0C36" w:rsidSect="002A6E2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645766"/>
    <w:multiLevelType w:val="hybridMultilevel"/>
    <w:tmpl w:val="7B5A9C90"/>
    <w:lvl w:ilvl="0" w:tplc="5D10C244">
      <w:start w:val="6"/>
      <w:numFmt w:val="decimal"/>
      <w:lvlText w:val="%1."/>
      <w:lvlJc w:val="left"/>
      <w:pPr>
        <w:tabs>
          <w:tab w:val="num" w:pos="720"/>
        </w:tabs>
        <w:ind w:left="720" w:hanging="360"/>
      </w:pPr>
      <w:rPr>
        <w:rFonts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0EAA358F"/>
    <w:multiLevelType w:val="hybridMultilevel"/>
    <w:tmpl w:val="1AC08268"/>
    <w:lvl w:ilvl="0" w:tplc="E4982962">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nsid w:val="304A452F"/>
    <w:multiLevelType w:val="hybridMultilevel"/>
    <w:tmpl w:val="D702E0E8"/>
    <w:lvl w:ilvl="0" w:tplc="FB3CD970">
      <w:start w:val="5"/>
      <w:numFmt w:val="decimal"/>
      <w:lvlText w:val="%1."/>
      <w:lvlJc w:val="left"/>
      <w:pPr>
        <w:tabs>
          <w:tab w:val="num" w:pos="720"/>
        </w:tabs>
        <w:ind w:left="720" w:hanging="360"/>
      </w:pPr>
      <w:rPr>
        <w:rFonts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3777203C"/>
    <w:multiLevelType w:val="hybridMultilevel"/>
    <w:tmpl w:val="D2FCA3BE"/>
    <w:lvl w:ilvl="0" w:tplc="A254EF4C">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CA67FD5"/>
    <w:multiLevelType w:val="hybridMultilevel"/>
    <w:tmpl w:val="0E182090"/>
    <w:lvl w:ilvl="0" w:tplc="13668A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6D7271F4"/>
    <w:multiLevelType w:val="hybridMultilevel"/>
    <w:tmpl w:val="D612128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5"/>
  </w:num>
  <w:num w:numId="4">
    <w:abstractNumId w:val="1"/>
  </w:num>
  <w:num w:numId="5">
    <w:abstractNumId w:val="2"/>
  </w:num>
  <w:num w:numId="6">
    <w:abstractNumId w:val="0"/>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oNotTrackMoves/>
  <w:defaultTabStop w:val="720"/>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51E27"/>
    <w:rsid w:val="00000FF5"/>
    <w:rsid w:val="00005DF0"/>
    <w:rsid w:val="0009051C"/>
    <w:rsid w:val="000B7E53"/>
    <w:rsid w:val="000D098B"/>
    <w:rsid w:val="000E1398"/>
    <w:rsid w:val="001150A6"/>
    <w:rsid w:val="00133762"/>
    <w:rsid w:val="00141FF7"/>
    <w:rsid w:val="00164C63"/>
    <w:rsid w:val="0016505A"/>
    <w:rsid w:val="00172772"/>
    <w:rsid w:val="001A0FF6"/>
    <w:rsid w:val="001B4049"/>
    <w:rsid w:val="001C4512"/>
    <w:rsid w:val="00204EA5"/>
    <w:rsid w:val="0022160A"/>
    <w:rsid w:val="0023068A"/>
    <w:rsid w:val="00251E27"/>
    <w:rsid w:val="0027211E"/>
    <w:rsid w:val="002954BD"/>
    <w:rsid w:val="002A6E2C"/>
    <w:rsid w:val="002A6F25"/>
    <w:rsid w:val="002A7C01"/>
    <w:rsid w:val="002B6648"/>
    <w:rsid w:val="002D695A"/>
    <w:rsid w:val="002E24B5"/>
    <w:rsid w:val="00306937"/>
    <w:rsid w:val="0031169F"/>
    <w:rsid w:val="00317D14"/>
    <w:rsid w:val="003207EF"/>
    <w:rsid w:val="00372909"/>
    <w:rsid w:val="00396E1B"/>
    <w:rsid w:val="003B0C36"/>
    <w:rsid w:val="003E4192"/>
    <w:rsid w:val="004138DF"/>
    <w:rsid w:val="00415DE7"/>
    <w:rsid w:val="004259F2"/>
    <w:rsid w:val="00433217"/>
    <w:rsid w:val="00451C26"/>
    <w:rsid w:val="00463D46"/>
    <w:rsid w:val="004A562B"/>
    <w:rsid w:val="004E605E"/>
    <w:rsid w:val="00504D6B"/>
    <w:rsid w:val="005212E6"/>
    <w:rsid w:val="005655BD"/>
    <w:rsid w:val="005C77A0"/>
    <w:rsid w:val="005D0200"/>
    <w:rsid w:val="005D62C8"/>
    <w:rsid w:val="005F1989"/>
    <w:rsid w:val="00627A36"/>
    <w:rsid w:val="006324FC"/>
    <w:rsid w:val="00634281"/>
    <w:rsid w:val="006604D0"/>
    <w:rsid w:val="0066289A"/>
    <w:rsid w:val="00691AE9"/>
    <w:rsid w:val="006A50C4"/>
    <w:rsid w:val="006C14B7"/>
    <w:rsid w:val="006C30AD"/>
    <w:rsid w:val="006F2522"/>
    <w:rsid w:val="006F42BD"/>
    <w:rsid w:val="006F7B5B"/>
    <w:rsid w:val="00700E0A"/>
    <w:rsid w:val="00707D9D"/>
    <w:rsid w:val="00713D18"/>
    <w:rsid w:val="0071743D"/>
    <w:rsid w:val="00730612"/>
    <w:rsid w:val="00733A90"/>
    <w:rsid w:val="007504DF"/>
    <w:rsid w:val="00756A79"/>
    <w:rsid w:val="007C356F"/>
    <w:rsid w:val="007D1358"/>
    <w:rsid w:val="007E3CFB"/>
    <w:rsid w:val="0080264D"/>
    <w:rsid w:val="00802A5E"/>
    <w:rsid w:val="00804ED8"/>
    <w:rsid w:val="00814C04"/>
    <w:rsid w:val="00817235"/>
    <w:rsid w:val="00822A60"/>
    <w:rsid w:val="0085678F"/>
    <w:rsid w:val="00856F48"/>
    <w:rsid w:val="00862ECA"/>
    <w:rsid w:val="00884DFA"/>
    <w:rsid w:val="00893094"/>
    <w:rsid w:val="008C6593"/>
    <w:rsid w:val="008E3D05"/>
    <w:rsid w:val="0091390F"/>
    <w:rsid w:val="009632B6"/>
    <w:rsid w:val="00963825"/>
    <w:rsid w:val="009639E0"/>
    <w:rsid w:val="009646DF"/>
    <w:rsid w:val="009A1D0D"/>
    <w:rsid w:val="009B4352"/>
    <w:rsid w:val="009B5678"/>
    <w:rsid w:val="009C0007"/>
    <w:rsid w:val="009C21AF"/>
    <w:rsid w:val="009C6AA8"/>
    <w:rsid w:val="009D516C"/>
    <w:rsid w:val="009E32F9"/>
    <w:rsid w:val="009F4DBC"/>
    <w:rsid w:val="00A103FD"/>
    <w:rsid w:val="00A27BD7"/>
    <w:rsid w:val="00A32FDA"/>
    <w:rsid w:val="00A8448C"/>
    <w:rsid w:val="00AA5C69"/>
    <w:rsid w:val="00AC7350"/>
    <w:rsid w:val="00AE3EA9"/>
    <w:rsid w:val="00B0023D"/>
    <w:rsid w:val="00B0523A"/>
    <w:rsid w:val="00B16C46"/>
    <w:rsid w:val="00B46423"/>
    <w:rsid w:val="00B5268B"/>
    <w:rsid w:val="00B6017E"/>
    <w:rsid w:val="00B93711"/>
    <w:rsid w:val="00BB02DF"/>
    <w:rsid w:val="00BD3C7B"/>
    <w:rsid w:val="00BE0BFD"/>
    <w:rsid w:val="00BF7038"/>
    <w:rsid w:val="00C2577C"/>
    <w:rsid w:val="00C26163"/>
    <w:rsid w:val="00C30C8E"/>
    <w:rsid w:val="00C61403"/>
    <w:rsid w:val="00C618F8"/>
    <w:rsid w:val="00C66EC7"/>
    <w:rsid w:val="00C72C23"/>
    <w:rsid w:val="00C85DEB"/>
    <w:rsid w:val="00CB2680"/>
    <w:rsid w:val="00CB75F4"/>
    <w:rsid w:val="00CC2B3E"/>
    <w:rsid w:val="00CD07F0"/>
    <w:rsid w:val="00D02E18"/>
    <w:rsid w:val="00D12B2D"/>
    <w:rsid w:val="00D17C0F"/>
    <w:rsid w:val="00D44C89"/>
    <w:rsid w:val="00D55414"/>
    <w:rsid w:val="00D57A1A"/>
    <w:rsid w:val="00D60B39"/>
    <w:rsid w:val="00D7506C"/>
    <w:rsid w:val="00D92CCF"/>
    <w:rsid w:val="00DD1003"/>
    <w:rsid w:val="00E12AEB"/>
    <w:rsid w:val="00E16823"/>
    <w:rsid w:val="00E16FFB"/>
    <w:rsid w:val="00E25E45"/>
    <w:rsid w:val="00E826A7"/>
    <w:rsid w:val="00E83DEB"/>
    <w:rsid w:val="00E94F1B"/>
    <w:rsid w:val="00EC2B89"/>
    <w:rsid w:val="00EC4BF6"/>
    <w:rsid w:val="00F317EF"/>
    <w:rsid w:val="00F3304B"/>
    <w:rsid w:val="00F4314E"/>
    <w:rsid w:val="00F558A8"/>
    <w:rsid w:val="00F624F9"/>
    <w:rsid w:val="00F63601"/>
    <w:rsid w:val="00FB35FA"/>
    <w:rsid w:val="00FC7A1D"/>
    <w:rsid w:val="00FD33EE"/>
    <w:rsid w:val="00FE2643"/>
    <w:rsid w:val="00FF59F4"/>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1E27"/>
    <w:pPr>
      <w:snapToGrid w:val="0"/>
    </w:pPr>
    <w:rPr>
      <w:rFonts w:eastAsia="SimSun"/>
      <w:sz w:val="24"/>
    </w:rPr>
  </w:style>
  <w:style w:type="paragraph" w:styleId="Heading3">
    <w:name w:val="heading 3"/>
    <w:basedOn w:val="Normal"/>
    <w:link w:val="Heading3Char"/>
    <w:uiPriority w:val="9"/>
    <w:qFormat/>
    <w:rsid w:val="00BE0BFD"/>
    <w:pPr>
      <w:snapToGrid/>
      <w:spacing w:before="100" w:beforeAutospacing="1" w:after="100" w:afterAutospacing="1"/>
      <w:outlineLvl w:val="2"/>
    </w:pPr>
    <w:rPr>
      <w:rFonts w:eastAsia="Times New Roman"/>
      <w:b/>
      <w:bCs/>
      <w:sz w:val="27"/>
      <w:szCs w:val="27"/>
    </w:rPr>
  </w:style>
  <w:style w:type="paragraph" w:styleId="Heading4">
    <w:name w:val="heading 4"/>
    <w:basedOn w:val="Normal"/>
    <w:next w:val="Normal"/>
    <w:link w:val="Heading4Char"/>
    <w:unhideWhenUsed/>
    <w:qFormat/>
    <w:rsid w:val="00BE0BFD"/>
    <w:pPr>
      <w:keepNext/>
      <w:spacing w:before="240" w:after="60"/>
      <w:outlineLvl w:val="3"/>
    </w:pPr>
    <w:rPr>
      <w:rFonts w:asciiTheme="minorHAnsi" w:eastAsiaTheme="minorEastAsia" w:hAnsiTheme="minorHAnsi" w:cstheme="min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251E27"/>
    <w:rPr>
      <w:rFonts w:ascii="Tahoma" w:hAnsi="Tahoma" w:cs="Tahoma"/>
      <w:sz w:val="16"/>
      <w:szCs w:val="16"/>
    </w:rPr>
  </w:style>
  <w:style w:type="paragraph" w:styleId="ListParagraph">
    <w:name w:val="List Paragraph"/>
    <w:basedOn w:val="Normal"/>
    <w:uiPriority w:val="34"/>
    <w:qFormat/>
    <w:rsid w:val="00005DF0"/>
    <w:pPr>
      <w:ind w:left="720"/>
    </w:pPr>
  </w:style>
  <w:style w:type="character" w:customStyle="1" w:styleId="Heading3Char">
    <w:name w:val="Heading 3 Char"/>
    <w:basedOn w:val="DefaultParagraphFont"/>
    <w:link w:val="Heading3"/>
    <w:uiPriority w:val="9"/>
    <w:rsid w:val="00BE0BFD"/>
    <w:rPr>
      <w:b/>
      <w:bCs/>
      <w:sz w:val="27"/>
      <w:szCs w:val="27"/>
    </w:rPr>
  </w:style>
  <w:style w:type="character" w:styleId="Hyperlink">
    <w:name w:val="Hyperlink"/>
    <w:basedOn w:val="DefaultParagraphFont"/>
    <w:uiPriority w:val="99"/>
    <w:unhideWhenUsed/>
    <w:rsid w:val="00BE0BFD"/>
    <w:rPr>
      <w:color w:val="0000FF"/>
      <w:u w:val="single"/>
    </w:rPr>
  </w:style>
  <w:style w:type="paragraph" w:styleId="NormalWeb">
    <w:name w:val="Normal (Web)"/>
    <w:basedOn w:val="Normal"/>
    <w:uiPriority w:val="99"/>
    <w:unhideWhenUsed/>
    <w:rsid w:val="00BE0BFD"/>
    <w:pPr>
      <w:snapToGrid/>
      <w:spacing w:before="100" w:beforeAutospacing="1" w:after="100" w:afterAutospacing="1"/>
    </w:pPr>
    <w:rPr>
      <w:rFonts w:eastAsia="Times New Roman"/>
      <w:szCs w:val="24"/>
    </w:rPr>
  </w:style>
  <w:style w:type="character" w:customStyle="1" w:styleId="Heading4Char">
    <w:name w:val="Heading 4 Char"/>
    <w:basedOn w:val="DefaultParagraphFont"/>
    <w:link w:val="Heading4"/>
    <w:rsid w:val="00BE0BFD"/>
    <w:rPr>
      <w:rFonts w:asciiTheme="minorHAnsi" w:eastAsiaTheme="minorEastAsia" w:hAnsiTheme="minorHAnsi" w:cstheme="minorBidi"/>
      <w:b/>
      <w:bCs/>
      <w:sz w:val="28"/>
      <w:szCs w:val="28"/>
    </w:rPr>
  </w:style>
  <w:style w:type="character" w:customStyle="1" w:styleId="apple-converted-space">
    <w:name w:val="apple-converted-space"/>
    <w:basedOn w:val="DefaultParagraphFont"/>
    <w:rsid w:val="005212E6"/>
  </w:style>
  <w:style w:type="table" w:styleId="TableGrid">
    <w:name w:val="Table Grid"/>
    <w:basedOn w:val="TableNormal"/>
    <w:rsid w:val="001650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4570373">
      <w:bodyDiv w:val="1"/>
      <w:marLeft w:val="0"/>
      <w:marRight w:val="0"/>
      <w:marTop w:val="0"/>
      <w:marBottom w:val="0"/>
      <w:divBdr>
        <w:top w:val="none" w:sz="0" w:space="0" w:color="auto"/>
        <w:left w:val="none" w:sz="0" w:space="0" w:color="auto"/>
        <w:bottom w:val="none" w:sz="0" w:space="0" w:color="auto"/>
        <w:right w:val="none" w:sz="0" w:space="0" w:color="auto"/>
      </w:divBdr>
    </w:div>
    <w:div w:id="791899370">
      <w:bodyDiv w:val="1"/>
      <w:marLeft w:val="0"/>
      <w:marRight w:val="0"/>
      <w:marTop w:val="0"/>
      <w:marBottom w:val="0"/>
      <w:divBdr>
        <w:top w:val="none" w:sz="0" w:space="0" w:color="auto"/>
        <w:left w:val="none" w:sz="0" w:space="0" w:color="auto"/>
        <w:bottom w:val="none" w:sz="0" w:space="0" w:color="auto"/>
        <w:right w:val="none" w:sz="0" w:space="0" w:color="auto"/>
      </w:divBdr>
    </w:div>
    <w:div w:id="815143351">
      <w:bodyDiv w:val="1"/>
      <w:marLeft w:val="0"/>
      <w:marRight w:val="0"/>
      <w:marTop w:val="0"/>
      <w:marBottom w:val="0"/>
      <w:divBdr>
        <w:top w:val="none" w:sz="0" w:space="0" w:color="auto"/>
        <w:left w:val="none" w:sz="0" w:space="0" w:color="auto"/>
        <w:bottom w:val="none" w:sz="0" w:space="0" w:color="auto"/>
        <w:right w:val="none" w:sz="0" w:space="0" w:color="auto"/>
      </w:divBdr>
    </w:div>
    <w:div w:id="956524805">
      <w:bodyDiv w:val="1"/>
      <w:marLeft w:val="0"/>
      <w:marRight w:val="0"/>
      <w:marTop w:val="0"/>
      <w:marBottom w:val="0"/>
      <w:divBdr>
        <w:top w:val="none" w:sz="0" w:space="0" w:color="auto"/>
        <w:left w:val="none" w:sz="0" w:space="0" w:color="auto"/>
        <w:bottom w:val="none" w:sz="0" w:space="0" w:color="auto"/>
        <w:right w:val="none" w:sz="0" w:space="0" w:color="auto"/>
      </w:divBdr>
    </w:div>
    <w:div w:id="1683431642">
      <w:bodyDiv w:val="1"/>
      <w:marLeft w:val="0"/>
      <w:marRight w:val="0"/>
      <w:marTop w:val="0"/>
      <w:marBottom w:val="0"/>
      <w:divBdr>
        <w:top w:val="none" w:sz="0" w:space="0" w:color="auto"/>
        <w:left w:val="none" w:sz="0" w:space="0" w:color="auto"/>
        <w:bottom w:val="none" w:sz="0" w:space="0" w:color="auto"/>
        <w:right w:val="none" w:sz="0" w:space="0" w:color="auto"/>
      </w:divBdr>
    </w:div>
    <w:div w:id="1754089091">
      <w:bodyDiv w:val="1"/>
      <w:marLeft w:val="0"/>
      <w:marRight w:val="0"/>
      <w:marTop w:val="0"/>
      <w:marBottom w:val="0"/>
      <w:divBdr>
        <w:top w:val="none" w:sz="0" w:space="0" w:color="auto"/>
        <w:left w:val="none" w:sz="0" w:space="0" w:color="auto"/>
        <w:bottom w:val="none" w:sz="0" w:space="0" w:color="auto"/>
        <w:right w:val="none" w:sz="0" w:space="0" w:color="auto"/>
      </w:divBdr>
    </w:div>
    <w:div w:id="1794209391">
      <w:bodyDiv w:val="1"/>
      <w:marLeft w:val="0"/>
      <w:marRight w:val="0"/>
      <w:marTop w:val="0"/>
      <w:marBottom w:val="0"/>
      <w:divBdr>
        <w:top w:val="none" w:sz="0" w:space="0" w:color="auto"/>
        <w:left w:val="none" w:sz="0" w:space="0" w:color="auto"/>
        <w:bottom w:val="none" w:sz="0" w:space="0" w:color="auto"/>
        <w:right w:val="none" w:sz="0" w:space="0" w:color="auto"/>
      </w:divBdr>
    </w:div>
    <w:div w:id="2101636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spc.pomona.edu/courses/browse/ECON/ECON140-CM-01/"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381</TotalTime>
  <Pages>2</Pages>
  <Words>751</Words>
  <Characters>4328</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lpstr>
    </vt:vector>
  </TitlesOfParts>
  <Company>Scripps College</Company>
  <LinksUpToDate>false</LinksUpToDate>
  <CharactersWithSpaces>5069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Patricia Dillon</dc:creator>
  <cp:keywords/>
  <dc:description/>
  <cp:lastModifiedBy> </cp:lastModifiedBy>
  <cp:revision>25</cp:revision>
  <cp:lastPrinted>2011-11-28T22:22:00Z</cp:lastPrinted>
  <dcterms:created xsi:type="dcterms:W3CDTF">2012-12-11T22:09:00Z</dcterms:created>
  <dcterms:modified xsi:type="dcterms:W3CDTF">2013-01-29T19:00:00Z</dcterms:modified>
</cp:coreProperties>
</file>